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74" w:rsidRPr="001D5172" w:rsidRDefault="00367574" w:rsidP="00367574">
      <w:pPr>
        <w:pStyle w:val="Subhead2CharCharCharChar"/>
        <w:spacing w:before="160"/>
        <w:ind w:left="6480"/>
        <w:jc w:val="center"/>
        <w:rPr>
          <w:rFonts w:asciiTheme="minorHAnsi" w:hAnsiTheme="minorHAnsi" w:cstheme="minorHAnsi"/>
          <w:b/>
          <w:sz w:val="24"/>
          <w:szCs w:val="24"/>
        </w:rPr>
      </w:pPr>
      <w:r w:rsidRPr="001D5172">
        <w:rPr>
          <w:rFonts w:asciiTheme="minorHAnsi" w:hAnsiTheme="minorHAnsi" w:cstheme="minorHAnsi"/>
          <w:b/>
          <w:sz w:val="24"/>
          <w:szCs w:val="24"/>
        </w:rPr>
        <w:t xml:space="preserve">CalPERS ID: </w:t>
      </w:r>
      <w:r w:rsidRPr="001D5172">
        <w:rPr>
          <w:rFonts w:asciiTheme="minorHAnsi" w:hAnsiTheme="minorHAnsi" w:cstheme="minorHAnsi"/>
          <w:b/>
          <w:sz w:val="24"/>
          <w:szCs w:val="24"/>
        </w:rPr>
        <w:fldChar w:fldCharType="begin">
          <w:ffData>
            <w:name w:val="Text9"/>
            <w:enabled/>
            <w:calcOnExit w:val="0"/>
            <w:textInput/>
          </w:ffData>
        </w:fldChar>
      </w:r>
      <w:r w:rsidRPr="001D5172">
        <w:rPr>
          <w:rFonts w:asciiTheme="minorHAnsi" w:hAnsiTheme="minorHAnsi" w:cstheme="minorHAnsi"/>
          <w:b/>
          <w:sz w:val="24"/>
          <w:szCs w:val="24"/>
        </w:rPr>
        <w:instrText xml:space="preserve"> FORMTEXT </w:instrText>
      </w:r>
      <w:r w:rsidRPr="001D5172">
        <w:rPr>
          <w:rFonts w:asciiTheme="minorHAnsi" w:hAnsiTheme="minorHAnsi" w:cstheme="minorHAnsi"/>
          <w:b/>
          <w:sz w:val="24"/>
          <w:szCs w:val="24"/>
        </w:rPr>
      </w:r>
      <w:r w:rsidRPr="001D5172">
        <w:rPr>
          <w:rFonts w:asciiTheme="minorHAnsi" w:hAnsiTheme="minorHAnsi" w:cstheme="minorHAnsi"/>
          <w:b/>
          <w:sz w:val="24"/>
          <w:szCs w:val="24"/>
        </w:rPr>
        <w:fldChar w:fldCharType="separate"/>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sz w:val="24"/>
          <w:szCs w:val="24"/>
        </w:rPr>
        <w:fldChar w:fldCharType="end"/>
      </w:r>
    </w:p>
    <w:p w:rsidR="00367574" w:rsidRPr="001D5172" w:rsidRDefault="00367574" w:rsidP="00367574">
      <w:pPr>
        <w:pStyle w:val="bodyCharCharCharCharCharCharCharCharCharCharCharCharCharCharCharCharCharCharCharCharCharCharCharCharChar"/>
        <w:tabs>
          <w:tab w:val="right" w:pos="9360"/>
        </w:tabs>
        <w:spacing w:before="160"/>
        <w:rPr>
          <w:rFonts w:asciiTheme="minorHAnsi" w:hAnsiTheme="minorHAnsi" w:cstheme="minorHAnsi"/>
          <w:b/>
          <w:sz w:val="24"/>
          <w:szCs w:val="24"/>
        </w:rPr>
      </w:pPr>
    </w:p>
    <w:p w:rsidR="005845EF" w:rsidRPr="00D66AAD" w:rsidRDefault="005845EF" w:rsidP="00D66AAD">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D66AAD">
        <w:rPr>
          <w:rFonts w:asciiTheme="minorHAnsi" w:eastAsiaTheme="majorEastAsia" w:hAnsiTheme="minorHAnsi" w:cstheme="majorBidi"/>
          <w:b/>
          <w:snapToGrid/>
          <w:color w:val="00659E"/>
          <w:sz w:val="28"/>
          <w:szCs w:val="28"/>
        </w:rPr>
        <w:t xml:space="preserve">EMPLOYER </w:t>
      </w:r>
      <w:r w:rsidR="002213C5" w:rsidRPr="00D66AAD">
        <w:rPr>
          <w:rFonts w:asciiTheme="minorHAnsi" w:eastAsiaTheme="majorEastAsia" w:hAnsiTheme="minorHAnsi" w:cstheme="majorBidi"/>
          <w:b/>
          <w:snapToGrid/>
          <w:color w:val="00659E"/>
          <w:sz w:val="28"/>
          <w:szCs w:val="28"/>
        </w:rPr>
        <w:t>RESOLUTION</w:t>
      </w:r>
      <w:r w:rsidRPr="00D66AAD">
        <w:rPr>
          <w:rFonts w:asciiTheme="minorHAnsi" w:eastAsiaTheme="majorEastAsia" w:hAnsiTheme="minorHAnsi" w:cstheme="majorBidi"/>
          <w:b/>
          <w:snapToGrid/>
          <w:color w:val="00659E"/>
          <w:sz w:val="28"/>
          <w:szCs w:val="28"/>
        </w:rPr>
        <w:t xml:space="preserve"> </w:t>
      </w:r>
    </w:p>
    <w:p w:rsidR="005845EF" w:rsidRPr="00D66AAD" w:rsidRDefault="002213C5" w:rsidP="00D66AAD">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D66AAD">
        <w:rPr>
          <w:rFonts w:asciiTheme="minorHAnsi" w:eastAsiaTheme="majorEastAsia" w:hAnsiTheme="minorHAnsi" w:cstheme="majorBidi"/>
          <w:b/>
          <w:snapToGrid/>
          <w:color w:val="00659E"/>
          <w:sz w:val="28"/>
          <w:szCs w:val="28"/>
        </w:rPr>
        <w:t>TAX DEFERRED</w:t>
      </w:r>
      <w:r w:rsidR="005845EF" w:rsidRPr="00D66AAD">
        <w:rPr>
          <w:rFonts w:asciiTheme="minorHAnsi" w:eastAsiaTheme="majorEastAsia" w:hAnsiTheme="minorHAnsi" w:cstheme="majorBidi"/>
          <w:b/>
          <w:snapToGrid/>
          <w:color w:val="00659E"/>
          <w:sz w:val="28"/>
          <w:szCs w:val="28"/>
        </w:rPr>
        <w:t xml:space="preserve"> DEDUCTION PLAN </w:t>
      </w:r>
    </w:p>
    <w:p w:rsidR="005845EF" w:rsidRPr="00D66AAD" w:rsidRDefault="005845EF" w:rsidP="00D66AAD">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D66AAD">
        <w:rPr>
          <w:rFonts w:asciiTheme="minorHAnsi" w:eastAsiaTheme="majorEastAsia" w:hAnsiTheme="minorHAnsi" w:cstheme="majorBidi"/>
          <w:b/>
          <w:snapToGrid/>
          <w:color w:val="00659E"/>
          <w:sz w:val="28"/>
          <w:szCs w:val="28"/>
        </w:rPr>
        <w:t>FOR SERVICE CREDIT PURCHASES</w:t>
      </w:r>
    </w:p>
    <w:p w:rsidR="00761B2E" w:rsidRDefault="00761B2E" w:rsidP="00927AAB">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p>
    <w:p w:rsidR="00761B2E" w:rsidRDefault="00761B2E" w:rsidP="00927AAB">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p>
    <w:p w:rsidR="00743A9B" w:rsidRPr="00C33EFA" w:rsidRDefault="00743A9B" w:rsidP="00927AAB">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r w:rsidRPr="00C33EFA">
        <w:rPr>
          <w:rFonts w:asciiTheme="minorHAnsi" w:hAnsiTheme="minorHAnsi" w:cstheme="minorHAnsi"/>
          <w:sz w:val="24"/>
          <w:szCs w:val="24"/>
        </w:rPr>
        <w:t>W</w:t>
      </w:r>
      <w:r w:rsidRPr="00743A9B">
        <w:rPr>
          <w:rFonts w:asciiTheme="minorHAnsi" w:hAnsiTheme="minorHAnsi" w:cstheme="minorHAnsi"/>
          <w:sz w:val="24"/>
          <w:szCs w:val="24"/>
        </w:rPr>
        <w:t xml:space="preserve">HEREAS, the Board of Administration of the California Public Employees’ Retirement System (CalPERS) at the April 1996 meeting approved a Tax-Deferred payroll deduction plan for service credit purchases under Internal Revenue Code (IRC) section 414(h)(2); </w:t>
      </w:r>
    </w:p>
    <w:p w:rsidR="00743A9B" w:rsidRDefault="00743A9B" w:rsidP="00927AAB">
      <w:pPr>
        <w:pStyle w:val="Subhead2CharCharCharChar"/>
        <w:spacing w:after="0"/>
        <w:rPr>
          <w:rFonts w:asciiTheme="minorHAnsi" w:hAnsiTheme="minorHAnsi" w:cstheme="minorHAnsi"/>
          <w:sz w:val="24"/>
          <w:szCs w:val="24"/>
        </w:rPr>
      </w:pPr>
    </w:p>
    <w:p w:rsidR="00743A9B" w:rsidRPr="00C33EFA" w:rsidRDefault="00743A9B" w:rsidP="00927AAB">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r w:rsidRPr="00743A9B">
        <w:rPr>
          <w:rFonts w:asciiTheme="minorHAnsi" w:hAnsiTheme="minorHAnsi" w:cstheme="minorHAnsi"/>
          <w:sz w:val="24"/>
          <w:szCs w:val="24"/>
        </w:rPr>
        <w:t>WHEREAS, the</w:t>
      </w:r>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r w:rsidRPr="00743A9B">
        <w:rPr>
          <w:rFonts w:asciiTheme="minorHAnsi" w:hAnsiTheme="minorHAnsi" w:cstheme="minorHAnsi"/>
          <w:sz w:val="24"/>
          <w:szCs w:val="24"/>
        </w:rPr>
        <w:t xml:space="preserve">has the authority to implement the provisions of IRC section 414(h)(2) and has determined that even though implementation is not required by law, the tax benefit offered by this section should be provided to those employees who are members of CalPERS; and </w:t>
      </w:r>
    </w:p>
    <w:p w:rsidR="00743A9B" w:rsidRDefault="00743A9B" w:rsidP="00927AAB">
      <w:pPr>
        <w:pStyle w:val="Subhead2CharCharCharChar"/>
        <w:spacing w:after="0"/>
        <w:rPr>
          <w:rFonts w:asciiTheme="minorHAnsi" w:hAnsiTheme="minorHAnsi" w:cstheme="minorHAnsi"/>
          <w:sz w:val="24"/>
          <w:szCs w:val="24"/>
        </w:rPr>
      </w:pPr>
    </w:p>
    <w:p w:rsidR="00743A9B" w:rsidRPr="00C33EFA" w:rsidRDefault="00743A9B" w:rsidP="00927AAB">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r w:rsidRPr="00743A9B">
        <w:rPr>
          <w:rFonts w:asciiTheme="minorHAnsi" w:hAnsiTheme="minorHAnsi" w:cstheme="minorHAnsi"/>
          <w:sz w:val="24"/>
          <w:szCs w:val="24"/>
        </w:rPr>
        <w:t>WHEREAS, the</w:t>
      </w:r>
      <w:r w:rsidR="00786D7D" w:rsidRPr="00C33EFA">
        <w:rPr>
          <w:rFonts w:asciiTheme="minorHAnsi" w:hAnsiTheme="minorHAnsi" w:cstheme="minorHAnsi"/>
          <w:sz w:val="24"/>
          <w:szCs w:val="24"/>
        </w:rPr>
        <w:t xml:space="preserve"> </w:t>
      </w:r>
      <w:r w:rsidR="00786D7D">
        <w:rPr>
          <w:rFonts w:asciiTheme="minorHAnsi" w:hAnsiTheme="minorHAnsi" w:cstheme="minorHAnsi"/>
          <w:sz w:val="24"/>
          <w:szCs w:val="24"/>
        </w:rPr>
        <w:fldChar w:fldCharType="begin">
          <w:ffData>
            <w:name w:val=""/>
            <w:enabled/>
            <w:calcOnExit w:val="0"/>
            <w:textInput>
              <w:default w:val="(Name of Agency)"/>
            </w:textInput>
          </w:ffData>
        </w:fldChar>
      </w:r>
      <w:r w:rsidR="00786D7D">
        <w:rPr>
          <w:rFonts w:asciiTheme="minorHAnsi" w:hAnsiTheme="minorHAnsi" w:cstheme="minorHAnsi"/>
          <w:sz w:val="24"/>
          <w:szCs w:val="24"/>
        </w:rPr>
        <w:instrText xml:space="preserve"> FORMTEXT </w:instrText>
      </w:r>
      <w:r w:rsidR="00786D7D">
        <w:rPr>
          <w:rFonts w:asciiTheme="minorHAnsi" w:hAnsiTheme="minorHAnsi" w:cstheme="minorHAnsi"/>
          <w:sz w:val="24"/>
          <w:szCs w:val="24"/>
        </w:rPr>
      </w:r>
      <w:r w:rsidR="00786D7D">
        <w:rPr>
          <w:rFonts w:asciiTheme="minorHAnsi" w:hAnsiTheme="minorHAnsi" w:cstheme="minorHAnsi"/>
          <w:sz w:val="24"/>
          <w:szCs w:val="24"/>
        </w:rPr>
        <w:fldChar w:fldCharType="separate"/>
      </w:r>
      <w:r w:rsidR="00786D7D">
        <w:rPr>
          <w:rFonts w:asciiTheme="minorHAnsi" w:hAnsiTheme="minorHAnsi" w:cstheme="minorHAnsi"/>
          <w:noProof/>
          <w:sz w:val="24"/>
          <w:szCs w:val="24"/>
        </w:rPr>
        <w:t>(Name of Agency)</w:t>
      </w:r>
      <w:r w:rsidR="00786D7D">
        <w:rPr>
          <w:rFonts w:asciiTheme="minorHAnsi" w:hAnsiTheme="minorHAnsi" w:cstheme="minorHAnsi"/>
          <w:sz w:val="24"/>
          <w:szCs w:val="24"/>
        </w:rPr>
        <w:fldChar w:fldCharType="end"/>
      </w:r>
      <w:r w:rsidR="00786D7D" w:rsidRPr="00C33EFA">
        <w:rPr>
          <w:rFonts w:asciiTheme="minorHAnsi" w:hAnsiTheme="minorHAnsi" w:cstheme="minorHAnsi"/>
          <w:sz w:val="24"/>
          <w:szCs w:val="24"/>
        </w:rPr>
        <w:t xml:space="preserve"> </w:t>
      </w:r>
      <w:r w:rsidR="00786D7D" w:rsidRPr="00786D7D">
        <w:rPr>
          <w:rFonts w:asciiTheme="minorHAnsi" w:hAnsiTheme="minorHAnsi" w:cstheme="minorHAnsi"/>
          <w:sz w:val="24"/>
          <w:szCs w:val="24"/>
        </w:rPr>
        <w:t>elects to participate in the Tax-Deferred payroll deduction plan for all employees in the following CalPERS employee groups or classifications (i.e., miscellaneous, safety, police, fire, etc.):</w:t>
      </w:r>
      <w:bookmarkStart w:id="0" w:name="_GoBack"/>
      <w:bookmarkEnd w:id="0"/>
    </w:p>
    <w:p w:rsidR="00743A9B" w:rsidRDefault="00743A9B" w:rsidP="00927AAB">
      <w:pPr>
        <w:pStyle w:val="Subhead2CharCharCharChar"/>
        <w:spacing w:after="0"/>
        <w:rPr>
          <w:rFonts w:asciiTheme="minorHAnsi" w:hAnsiTheme="minorHAnsi" w:cstheme="minorHAnsi"/>
          <w:sz w:val="24"/>
          <w:szCs w:val="24"/>
        </w:rPr>
      </w:pPr>
    </w:p>
    <w:p w:rsidR="005845EF" w:rsidRPr="00D66AAD" w:rsidRDefault="00D66AAD" w:rsidP="00927AAB">
      <w:pPr>
        <w:pStyle w:val="Subhead2CharCharCharChar"/>
        <w:spacing w:after="0"/>
        <w:jc w:val="center"/>
        <w:rPr>
          <w:rFonts w:asciiTheme="minorHAnsi" w:hAnsiTheme="minorHAnsi" w:cstheme="minorHAnsi"/>
          <w:sz w:val="24"/>
          <w:szCs w:val="24"/>
        </w:rPr>
      </w:pPr>
      <w:r w:rsidRPr="00D66AAD">
        <w:rPr>
          <w:rFonts w:asciiTheme="minorHAnsi" w:hAnsiTheme="minorHAnsi" w:cstheme="minorHAnsi"/>
          <w:sz w:val="24"/>
          <w:szCs w:val="24"/>
        </w:rPr>
        <w:fldChar w:fldCharType="begin">
          <w:ffData>
            <w:name w:val=""/>
            <w:enabled/>
            <w:calcOnExit w:val="0"/>
            <w:textInput>
              <w:default w:val="(Membership Category OR Goup or Class)"/>
            </w:textInput>
          </w:ffData>
        </w:fldChar>
      </w:r>
      <w:r w:rsidRPr="00D66AAD">
        <w:rPr>
          <w:rFonts w:asciiTheme="minorHAnsi" w:hAnsiTheme="minorHAnsi" w:cstheme="minorHAnsi"/>
          <w:sz w:val="24"/>
          <w:szCs w:val="24"/>
        </w:rPr>
        <w:instrText xml:space="preserve"> FORMTEXT </w:instrText>
      </w:r>
      <w:r w:rsidRPr="00D66AAD">
        <w:rPr>
          <w:rFonts w:asciiTheme="minorHAnsi" w:hAnsiTheme="minorHAnsi" w:cstheme="minorHAnsi"/>
          <w:sz w:val="24"/>
          <w:szCs w:val="24"/>
        </w:rPr>
      </w:r>
      <w:r w:rsidRPr="00D66AAD">
        <w:rPr>
          <w:rFonts w:asciiTheme="minorHAnsi" w:hAnsiTheme="minorHAnsi" w:cstheme="minorHAnsi"/>
          <w:sz w:val="24"/>
          <w:szCs w:val="24"/>
        </w:rPr>
        <w:fldChar w:fldCharType="separate"/>
      </w:r>
      <w:r w:rsidRPr="00D66AAD">
        <w:rPr>
          <w:rFonts w:asciiTheme="minorHAnsi" w:hAnsiTheme="minorHAnsi" w:cstheme="minorHAnsi"/>
          <w:noProof/>
          <w:sz w:val="24"/>
          <w:szCs w:val="24"/>
        </w:rPr>
        <w:t>(Membership Category OR Goup or Class)</w:t>
      </w:r>
      <w:r w:rsidRPr="00D66AAD">
        <w:rPr>
          <w:rFonts w:asciiTheme="minorHAnsi" w:hAnsiTheme="minorHAnsi" w:cstheme="minorHAnsi"/>
          <w:sz w:val="24"/>
          <w:szCs w:val="24"/>
        </w:rPr>
        <w:fldChar w:fldCharType="end"/>
      </w:r>
    </w:p>
    <w:p w:rsidR="005845EF" w:rsidRPr="00D66AAD" w:rsidRDefault="005845EF" w:rsidP="00927AAB">
      <w:pPr>
        <w:pStyle w:val="Subhead2CharCharCharChar"/>
        <w:spacing w:after="0"/>
        <w:jc w:val="center"/>
        <w:rPr>
          <w:rFonts w:asciiTheme="minorHAnsi" w:hAnsiTheme="minorHAnsi" w:cstheme="minorHAnsi"/>
          <w:sz w:val="24"/>
          <w:szCs w:val="24"/>
        </w:rPr>
      </w:pPr>
    </w:p>
    <w:p w:rsidR="005845EF" w:rsidRPr="009C08D8" w:rsidRDefault="005845EF" w:rsidP="00927AAB">
      <w:pPr>
        <w:pStyle w:val="Subhead2CharCharCharChar"/>
        <w:spacing w:after="0"/>
        <w:rPr>
          <w:rFonts w:asciiTheme="minorHAnsi" w:hAnsiTheme="minorHAnsi" w:cstheme="minorHAnsi"/>
          <w:b/>
          <w:sz w:val="24"/>
          <w:szCs w:val="24"/>
        </w:rPr>
      </w:pPr>
      <w:r w:rsidRPr="009C08D8">
        <w:rPr>
          <w:rFonts w:asciiTheme="minorHAnsi" w:hAnsiTheme="minorHAnsi" w:cstheme="minorHAnsi"/>
          <w:b/>
          <w:sz w:val="24"/>
          <w:szCs w:val="24"/>
        </w:rPr>
        <w:t>NOW, THEREFORE, BE IT RESOLVED:</w:t>
      </w:r>
    </w:p>
    <w:p w:rsidR="005845EF" w:rsidRPr="00D66AAD" w:rsidRDefault="005845EF" w:rsidP="00927AAB">
      <w:pPr>
        <w:pStyle w:val="Subhead2CharCharCharChar"/>
        <w:spacing w:after="0"/>
        <w:rPr>
          <w:rFonts w:asciiTheme="minorHAnsi" w:hAnsiTheme="minorHAnsi" w:cstheme="minorHAnsi"/>
          <w:sz w:val="24"/>
          <w:szCs w:val="24"/>
        </w:rPr>
      </w:pPr>
    </w:p>
    <w:p w:rsidR="005845EF" w:rsidRPr="00D66AAD" w:rsidRDefault="005845EF" w:rsidP="00927AAB">
      <w:pPr>
        <w:pStyle w:val="Subhead2CharCharCharChar"/>
        <w:tabs>
          <w:tab w:val="left" w:pos="300"/>
        </w:tabs>
        <w:spacing w:after="0"/>
        <w:ind w:left="320" w:hanging="320"/>
        <w:rPr>
          <w:rFonts w:asciiTheme="minorHAnsi" w:hAnsiTheme="minorHAnsi" w:cstheme="minorHAnsi"/>
          <w:sz w:val="24"/>
          <w:szCs w:val="24"/>
        </w:rPr>
      </w:pPr>
      <w:r w:rsidRPr="00D66AAD">
        <w:rPr>
          <w:rFonts w:asciiTheme="minorHAnsi" w:hAnsiTheme="minorHAnsi" w:cstheme="minorHAnsi"/>
          <w:sz w:val="24"/>
          <w:szCs w:val="24"/>
        </w:rPr>
        <w:t>I.</w:t>
      </w:r>
      <w:r w:rsidRPr="00D66AAD">
        <w:rPr>
          <w:rFonts w:asciiTheme="minorHAnsi" w:hAnsiTheme="minorHAnsi" w:cstheme="minorHAnsi"/>
          <w:sz w:val="24"/>
          <w:szCs w:val="24"/>
        </w:rPr>
        <w:tab/>
        <w:t>That the</w:t>
      </w:r>
      <w:r w:rsidR="00D66AAD" w:rsidRPr="00C33EFA">
        <w:rPr>
          <w:rFonts w:asciiTheme="minorHAnsi" w:hAnsiTheme="minorHAnsi" w:cstheme="minorHAnsi"/>
          <w:sz w:val="24"/>
          <w:szCs w:val="24"/>
        </w:rPr>
        <w:t xml:space="preserve"> </w:t>
      </w:r>
      <w:r w:rsidR="00D66AAD">
        <w:rPr>
          <w:rFonts w:asciiTheme="minorHAnsi" w:hAnsiTheme="minorHAnsi" w:cstheme="minorHAnsi"/>
          <w:sz w:val="24"/>
          <w:szCs w:val="24"/>
        </w:rPr>
        <w:fldChar w:fldCharType="begin">
          <w:ffData>
            <w:name w:val=""/>
            <w:enabled/>
            <w:calcOnExit w:val="0"/>
            <w:textInput>
              <w:default w:val="(Name of Agency)"/>
            </w:textInput>
          </w:ffData>
        </w:fldChar>
      </w:r>
      <w:r w:rsidR="00D66AAD">
        <w:rPr>
          <w:rFonts w:asciiTheme="minorHAnsi" w:hAnsiTheme="minorHAnsi" w:cstheme="minorHAnsi"/>
          <w:sz w:val="24"/>
          <w:szCs w:val="24"/>
        </w:rPr>
        <w:instrText xml:space="preserve"> FORMTEXT </w:instrText>
      </w:r>
      <w:r w:rsidR="00D66AAD">
        <w:rPr>
          <w:rFonts w:asciiTheme="minorHAnsi" w:hAnsiTheme="minorHAnsi" w:cstheme="minorHAnsi"/>
          <w:sz w:val="24"/>
          <w:szCs w:val="24"/>
        </w:rPr>
      </w:r>
      <w:r w:rsidR="00D66AAD">
        <w:rPr>
          <w:rFonts w:asciiTheme="minorHAnsi" w:hAnsiTheme="minorHAnsi" w:cstheme="minorHAnsi"/>
          <w:sz w:val="24"/>
          <w:szCs w:val="24"/>
        </w:rPr>
        <w:fldChar w:fldCharType="separate"/>
      </w:r>
      <w:r w:rsidR="00D66AAD">
        <w:rPr>
          <w:rFonts w:asciiTheme="minorHAnsi" w:hAnsiTheme="minorHAnsi" w:cstheme="minorHAnsi"/>
          <w:noProof/>
          <w:sz w:val="24"/>
          <w:szCs w:val="24"/>
        </w:rPr>
        <w:t>(Name of Agency)</w:t>
      </w:r>
      <w:r w:rsidR="00D66AAD">
        <w:rPr>
          <w:rFonts w:asciiTheme="minorHAnsi" w:hAnsiTheme="minorHAnsi" w:cstheme="minorHAnsi"/>
          <w:sz w:val="24"/>
          <w:szCs w:val="24"/>
        </w:rPr>
        <w:fldChar w:fldCharType="end"/>
      </w:r>
      <w:r w:rsidR="00D66AAD" w:rsidRPr="00C33EFA">
        <w:rPr>
          <w:rFonts w:asciiTheme="minorHAnsi" w:hAnsiTheme="minorHAnsi" w:cstheme="minorHAnsi"/>
          <w:sz w:val="24"/>
          <w:szCs w:val="24"/>
        </w:rPr>
        <w:t xml:space="preserve"> </w:t>
      </w:r>
      <w:r w:rsidRPr="00D66AAD">
        <w:rPr>
          <w:rFonts w:asciiTheme="minorHAnsi" w:hAnsiTheme="minorHAnsi" w:cstheme="minorHAnsi"/>
          <w:sz w:val="24"/>
          <w:szCs w:val="24"/>
        </w:rPr>
        <w:t xml:space="preserve">will implement the provisions of IRC section 414(h)(2) by making employee contributions for service credit purchases pursuant to the California State Government Code on behalf of its employees who are members of CalPERS and who have made a binding irrevocable election to participate in the </w:t>
      </w:r>
      <w:r w:rsidR="002213C5" w:rsidRPr="00D66AAD">
        <w:rPr>
          <w:rFonts w:asciiTheme="minorHAnsi" w:hAnsiTheme="minorHAnsi" w:cstheme="minorHAnsi"/>
          <w:sz w:val="24"/>
          <w:szCs w:val="24"/>
        </w:rPr>
        <w:t>Tax-Deferred</w:t>
      </w:r>
      <w:r w:rsidRPr="00D66AAD">
        <w:rPr>
          <w:rFonts w:asciiTheme="minorHAnsi" w:hAnsiTheme="minorHAnsi" w:cstheme="minorHAnsi"/>
          <w:sz w:val="24"/>
          <w:szCs w:val="24"/>
        </w:rPr>
        <w:t xml:space="preserve"> payroll deduction plan. “Employee contributions” shall mean those contributions reported to CalPERS which are deducted from the salary of employees and are credited to individual employee accounts for service credit purchases, thereby resulting in tax deferral of employee contributions.</w:t>
      </w:r>
    </w:p>
    <w:p w:rsidR="005845EF" w:rsidRPr="00D66AAD" w:rsidRDefault="005845EF" w:rsidP="00927AAB">
      <w:pPr>
        <w:pStyle w:val="Subhead2CharCharCharChar"/>
        <w:tabs>
          <w:tab w:val="left" w:pos="300"/>
        </w:tabs>
        <w:spacing w:after="0"/>
        <w:ind w:left="320" w:hanging="320"/>
        <w:rPr>
          <w:rFonts w:asciiTheme="minorHAnsi" w:hAnsiTheme="minorHAnsi" w:cstheme="minorHAnsi"/>
          <w:sz w:val="24"/>
          <w:szCs w:val="24"/>
        </w:rPr>
      </w:pPr>
    </w:p>
    <w:p w:rsidR="005845EF" w:rsidRPr="00D66AAD" w:rsidRDefault="005845EF" w:rsidP="00927AAB">
      <w:pPr>
        <w:pStyle w:val="Subhead2CharCharCharChar"/>
        <w:tabs>
          <w:tab w:val="left" w:pos="300"/>
        </w:tabs>
        <w:spacing w:after="0"/>
        <w:ind w:left="320" w:hanging="320"/>
        <w:rPr>
          <w:rFonts w:asciiTheme="minorHAnsi" w:hAnsiTheme="minorHAnsi" w:cstheme="minorHAnsi"/>
          <w:sz w:val="24"/>
          <w:szCs w:val="24"/>
        </w:rPr>
      </w:pPr>
      <w:r w:rsidRPr="00D66AAD">
        <w:rPr>
          <w:rFonts w:asciiTheme="minorHAnsi" w:hAnsiTheme="minorHAnsi" w:cstheme="minorHAnsi"/>
          <w:sz w:val="24"/>
          <w:szCs w:val="24"/>
        </w:rPr>
        <w:t>II.</w:t>
      </w:r>
      <w:r w:rsidRPr="00D66AAD">
        <w:rPr>
          <w:rFonts w:asciiTheme="minorHAnsi" w:hAnsiTheme="minorHAnsi" w:cstheme="minorHAnsi"/>
          <w:sz w:val="24"/>
          <w:szCs w:val="24"/>
        </w:rPr>
        <w:tab/>
        <w:t>That the contributions made by the</w:t>
      </w:r>
      <w:r w:rsidR="00D66AAD" w:rsidRPr="00C33EFA">
        <w:rPr>
          <w:rFonts w:asciiTheme="minorHAnsi" w:hAnsiTheme="minorHAnsi" w:cstheme="minorHAnsi"/>
          <w:sz w:val="24"/>
          <w:szCs w:val="24"/>
        </w:rPr>
        <w:t xml:space="preserve"> </w:t>
      </w:r>
      <w:r w:rsidR="00D66AAD">
        <w:rPr>
          <w:rFonts w:asciiTheme="minorHAnsi" w:hAnsiTheme="minorHAnsi" w:cstheme="minorHAnsi"/>
          <w:sz w:val="24"/>
          <w:szCs w:val="24"/>
        </w:rPr>
        <w:fldChar w:fldCharType="begin">
          <w:ffData>
            <w:name w:val=""/>
            <w:enabled/>
            <w:calcOnExit w:val="0"/>
            <w:textInput>
              <w:default w:val="(Name of Agency)"/>
            </w:textInput>
          </w:ffData>
        </w:fldChar>
      </w:r>
      <w:r w:rsidR="00D66AAD">
        <w:rPr>
          <w:rFonts w:asciiTheme="minorHAnsi" w:hAnsiTheme="minorHAnsi" w:cstheme="minorHAnsi"/>
          <w:sz w:val="24"/>
          <w:szCs w:val="24"/>
        </w:rPr>
        <w:instrText xml:space="preserve"> FORMTEXT </w:instrText>
      </w:r>
      <w:r w:rsidR="00D66AAD">
        <w:rPr>
          <w:rFonts w:asciiTheme="minorHAnsi" w:hAnsiTheme="minorHAnsi" w:cstheme="minorHAnsi"/>
          <w:sz w:val="24"/>
          <w:szCs w:val="24"/>
        </w:rPr>
      </w:r>
      <w:r w:rsidR="00D66AAD">
        <w:rPr>
          <w:rFonts w:asciiTheme="minorHAnsi" w:hAnsiTheme="minorHAnsi" w:cstheme="minorHAnsi"/>
          <w:sz w:val="24"/>
          <w:szCs w:val="24"/>
        </w:rPr>
        <w:fldChar w:fldCharType="separate"/>
      </w:r>
      <w:r w:rsidR="00D66AAD">
        <w:rPr>
          <w:rFonts w:asciiTheme="minorHAnsi" w:hAnsiTheme="minorHAnsi" w:cstheme="minorHAnsi"/>
          <w:noProof/>
          <w:sz w:val="24"/>
          <w:szCs w:val="24"/>
        </w:rPr>
        <w:t>(Name of Agency)</w:t>
      </w:r>
      <w:r w:rsidR="00D66AAD">
        <w:rPr>
          <w:rFonts w:asciiTheme="minorHAnsi" w:hAnsiTheme="minorHAnsi" w:cstheme="minorHAnsi"/>
          <w:sz w:val="24"/>
          <w:szCs w:val="24"/>
        </w:rPr>
        <w:fldChar w:fldCharType="end"/>
      </w:r>
      <w:r w:rsidR="00D66AAD" w:rsidRPr="00C33EFA">
        <w:rPr>
          <w:rFonts w:asciiTheme="minorHAnsi" w:hAnsiTheme="minorHAnsi" w:cstheme="minorHAnsi"/>
          <w:sz w:val="24"/>
          <w:szCs w:val="24"/>
        </w:rPr>
        <w:t xml:space="preserve"> </w:t>
      </w:r>
      <w:r w:rsidRPr="00D66AAD">
        <w:rPr>
          <w:rFonts w:asciiTheme="minorHAnsi" w:hAnsiTheme="minorHAnsi" w:cstheme="minorHAnsi"/>
          <w:sz w:val="24"/>
          <w:szCs w:val="24"/>
        </w:rPr>
        <w:t>to CalPERS, although designated as employee contributions, are being paid by the</w:t>
      </w:r>
      <w:r w:rsidR="00D66AAD" w:rsidRPr="00C33EFA">
        <w:rPr>
          <w:rFonts w:asciiTheme="minorHAnsi" w:hAnsiTheme="minorHAnsi" w:cstheme="minorHAnsi"/>
          <w:sz w:val="24"/>
          <w:szCs w:val="24"/>
        </w:rPr>
        <w:t xml:space="preserve"> </w:t>
      </w:r>
      <w:r w:rsidR="00D66AAD">
        <w:rPr>
          <w:rFonts w:asciiTheme="minorHAnsi" w:hAnsiTheme="minorHAnsi" w:cstheme="minorHAnsi"/>
          <w:sz w:val="24"/>
          <w:szCs w:val="24"/>
        </w:rPr>
        <w:fldChar w:fldCharType="begin">
          <w:ffData>
            <w:name w:val=""/>
            <w:enabled/>
            <w:calcOnExit w:val="0"/>
            <w:textInput>
              <w:default w:val="(Name of Agency)"/>
            </w:textInput>
          </w:ffData>
        </w:fldChar>
      </w:r>
      <w:r w:rsidR="00D66AAD">
        <w:rPr>
          <w:rFonts w:asciiTheme="minorHAnsi" w:hAnsiTheme="minorHAnsi" w:cstheme="minorHAnsi"/>
          <w:sz w:val="24"/>
          <w:szCs w:val="24"/>
        </w:rPr>
        <w:instrText xml:space="preserve"> FORMTEXT </w:instrText>
      </w:r>
      <w:r w:rsidR="00D66AAD">
        <w:rPr>
          <w:rFonts w:asciiTheme="minorHAnsi" w:hAnsiTheme="minorHAnsi" w:cstheme="minorHAnsi"/>
          <w:sz w:val="24"/>
          <w:szCs w:val="24"/>
        </w:rPr>
      </w:r>
      <w:r w:rsidR="00D66AAD">
        <w:rPr>
          <w:rFonts w:asciiTheme="minorHAnsi" w:hAnsiTheme="minorHAnsi" w:cstheme="minorHAnsi"/>
          <w:sz w:val="24"/>
          <w:szCs w:val="24"/>
        </w:rPr>
        <w:fldChar w:fldCharType="separate"/>
      </w:r>
      <w:r w:rsidR="00D66AAD">
        <w:rPr>
          <w:rFonts w:asciiTheme="minorHAnsi" w:hAnsiTheme="minorHAnsi" w:cstheme="minorHAnsi"/>
          <w:noProof/>
          <w:sz w:val="24"/>
          <w:szCs w:val="24"/>
        </w:rPr>
        <w:t>(Name of Agency)</w:t>
      </w:r>
      <w:r w:rsidR="00D66AAD">
        <w:rPr>
          <w:rFonts w:asciiTheme="minorHAnsi" w:hAnsiTheme="minorHAnsi" w:cstheme="minorHAnsi"/>
          <w:sz w:val="24"/>
          <w:szCs w:val="24"/>
        </w:rPr>
        <w:fldChar w:fldCharType="end"/>
      </w:r>
      <w:r w:rsidR="00D66AAD" w:rsidRPr="00C33EFA">
        <w:rPr>
          <w:rFonts w:asciiTheme="minorHAnsi" w:hAnsiTheme="minorHAnsi" w:cstheme="minorHAnsi"/>
          <w:sz w:val="24"/>
          <w:szCs w:val="24"/>
        </w:rPr>
        <w:t xml:space="preserve"> </w:t>
      </w:r>
      <w:r w:rsidRPr="00D66AAD">
        <w:rPr>
          <w:rFonts w:asciiTheme="minorHAnsi" w:hAnsiTheme="minorHAnsi" w:cstheme="minorHAnsi"/>
          <w:sz w:val="24"/>
          <w:szCs w:val="24"/>
        </w:rPr>
        <w:t>in lieu of contributions by the employees who are members of CalPERS.</w:t>
      </w:r>
    </w:p>
    <w:p w:rsidR="00167F2F" w:rsidRPr="00D66AAD" w:rsidRDefault="00167F2F" w:rsidP="00927AAB">
      <w:pPr>
        <w:tabs>
          <w:tab w:val="left" w:pos="360"/>
        </w:tabs>
        <w:ind w:left="360" w:hanging="360"/>
        <w:rPr>
          <w:rFonts w:asciiTheme="minorHAnsi" w:hAnsiTheme="minorHAnsi" w:cstheme="minorHAnsi"/>
          <w:sz w:val="24"/>
          <w:szCs w:val="24"/>
        </w:rPr>
      </w:pPr>
    </w:p>
    <w:p w:rsidR="00167F2F" w:rsidRPr="00D66AAD" w:rsidRDefault="00167F2F" w:rsidP="00786D7D">
      <w:pPr>
        <w:tabs>
          <w:tab w:val="left" w:pos="360"/>
        </w:tabs>
        <w:ind w:left="360" w:hanging="360"/>
        <w:rPr>
          <w:rFonts w:asciiTheme="minorHAnsi" w:hAnsiTheme="minorHAnsi" w:cstheme="minorHAnsi"/>
          <w:sz w:val="24"/>
          <w:szCs w:val="24"/>
        </w:rPr>
      </w:pPr>
      <w:r w:rsidRPr="00D66AAD">
        <w:rPr>
          <w:rFonts w:asciiTheme="minorHAnsi" w:hAnsiTheme="minorHAnsi" w:cstheme="minorHAnsi"/>
          <w:sz w:val="24"/>
          <w:szCs w:val="24"/>
        </w:rPr>
        <w:t>III.</w:t>
      </w:r>
      <w:r w:rsidRPr="00D66AAD">
        <w:rPr>
          <w:rFonts w:asciiTheme="minorHAnsi" w:hAnsiTheme="minorHAnsi" w:cstheme="minorHAnsi"/>
          <w:sz w:val="24"/>
          <w:szCs w:val="24"/>
        </w:rPr>
        <w:tab/>
        <w:t>That the employees shall not have the option of choosing to receive the contributed amounts directly instead of having them paid by the</w:t>
      </w:r>
      <w:r w:rsidR="00D66AAD" w:rsidRPr="00C33EFA">
        <w:rPr>
          <w:rFonts w:asciiTheme="minorHAnsi" w:hAnsiTheme="minorHAnsi" w:cstheme="minorHAnsi"/>
          <w:sz w:val="24"/>
          <w:szCs w:val="24"/>
        </w:rPr>
        <w:t xml:space="preserve"> </w:t>
      </w:r>
      <w:r w:rsidR="00D66AAD">
        <w:rPr>
          <w:rFonts w:asciiTheme="minorHAnsi" w:hAnsiTheme="minorHAnsi" w:cstheme="minorHAnsi"/>
          <w:sz w:val="24"/>
          <w:szCs w:val="24"/>
        </w:rPr>
        <w:fldChar w:fldCharType="begin">
          <w:ffData>
            <w:name w:val=""/>
            <w:enabled/>
            <w:calcOnExit w:val="0"/>
            <w:textInput>
              <w:default w:val="(Name of Agency)"/>
            </w:textInput>
          </w:ffData>
        </w:fldChar>
      </w:r>
      <w:r w:rsidR="00D66AAD">
        <w:rPr>
          <w:rFonts w:asciiTheme="minorHAnsi" w:hAnsiTheme="minorHAnsi" w:cstheme="minorHAnsi"/>
          <w:sz w:val="24"/>
          <w:szCs w:val="24"/>
        </w:rPr>
        <w:instrText xml:space="preserve"> FORMTEXT </w:instrText>
      </w:r>
      <w:r w:rsidR="00D66AAD">
        <w:rPr>
          <w:rFonts w:asciiTheme="minorHAnsi" w:hAnsiTheme="minorHAnsi" w:cstheme="minorHAnsi"/>
          <w:sz w:val="24"/>
          <w:szCs w:val="24"/>
        </w:rPr>
      </w:r>
      <w:r w:rsidR="00D66AAD">
        <w:rPr>
          <w:rFonts w:asciiTheme="minorHAnsi" w:hAnsiTheme="minorHAnsi" w:cstheme="minorHAnsi"/>
          <w:sz w:val="24"/>
          <w:szCs w:val="24"/>
        </w:rPr>
        <w:fldChar w:fldCharType="separate"/>
      </w:r>
      <w:r w:rsidR="00D66AAD">
        <w:rPr>
          <w:rFonts w:asciiTheme="minorHAnsi" w:hAnsiTheme="minorHAnsi" w:cstheme="minorHAnsi"/>
          <w:noProof/>
          <w:sz w:val="24"/>
          <w:szCs w:val="24"/>
        </w:rPr>
        <w:t>(Name of Agency)</w:t>
      </w:r>
      <w:r w:rsidR="00D66AAD">
        <w:rPr>
          <w:rFonts w:asciiTheme="minorHAnsi" w:hAnsiTheme="minorHAnsi" w:cstheme="minorHAnsi"/>
          <w:sz w:val="24"/>
          <w:szCs w:val="24"/>
        </w:rPr>
        <w:fldChar w:fldCharType="end"/>
      </w:r>
      <w:r w:rsidR="00D66AAD" w:rsidRPr="00C33EFA">
        <w:rPr>
          <w:rFonts w:asciiTheme="minorHAnsi" w:hAnsiTheme="minorHAnsi" w:cstheme="minorHAnsi"/>
          <w:sz w:val="24"/>
          <w:szCs w:val="24"/>
        </w:rPr>
        <w:t xml:space="preserve"> </w:t>
      </w:r>
      <w:r w:rsidRPr="00D66AAD">
        <w:rPr>
          <w:rFonts w:asciiTheme="minorHAnsi" w:hAnsiTheme="minorHAnsi" w:cstheme="minorHAnsi"/>
          <w:sz w:val="24"/>
          <w:szCs w:val="24"/>
        </w:rPr>
        <w:t>to CalPERS.</w:t>
      </w:r>
      <w:r w:rsidRPr="00D66AAD">
        <w:rPr>
          <w:rFonts w:asciiTheme="minorHAnsi" w:hAnsiTheme="minorHAnsi" w:cstheme="minorHAnsi"/>
          <w:sz w:val="24"/>
          <w:szCs w:val="24"/>
        </w:rPr>
        <w:tab/>
      </w:r>
    </w:p>
    <w:p w:rsidR="00167F2F" w:rsidRPr="00D66AAD" w:rsidRDefault="00167F2F" w:rsidP="00786D7D">
      <w:pPr>
        <w:tabs>
          <w:tab w:val="left" w:pos="360"/>
        </w:tabs>
        <w:ind w:left="360" w:hanging="360"/>
        <w:rPr>
          <w:rFonts w:asciiTheme="minorHAnsi" w:hAnsiTheme="minorHAnsi" w:cstheme="minorHAnsi"/>
          <w:sz w:val="24"/>
          <w:szCs w:val="24"/>
        </w:rPr>
      </w:pPr>
    </w:p>
    <w:p w:rsidR="00167F2F" w:rsidRPr="00D66AAD" w:rsidRDefault="00167F2F" w:rsidP="00786D7D">
      <w:pPr>
        <w:tabs>
          <w:tab w:val="left" w:pos="360"/>
        </w:tabs>
        <w:ind w:left="360" w:hanging="360"/>
        <w:rPr>
          <w:rFonts w:asciiTheme="minorHAnsi" w:hAnsiTheme="minorHAnsi" w:cstheme="minorHAnsi"/>
          <w:sz w:val="24"/>
          <w:szCs w:val="24"/>
        </w:rPr>
      </w:pPr>
      <w:r w:rsidRPr="00D66AAD">
        <w:rPr>
          <w:rFonts w:asciiTheme="minorHAnsi" w:hAnsiTheme="minorHAnsi" w:cstheme="minorHAnsi"/>
          <w:sz w:val="24"/>
          <w:szCs w:val="24"/>
        </w:rPr>
        <w:lastRenderedPageBreak/>
        <w:t>IV.</w:t>
      </w:r>
      <w:r w:rsidRPr="00D66AAD">
        <w:rPr>
          <w:rFonts w:asciiTheme="minorHAnsi" w:hAnsiTheme="minorHAnsi" w:cstheme="minorHAnsi"/>
          <w:sz w:val="24"/>
          <w:szCs w:val="24"/>
        </w:rPr>
        <w:tab/>
        <w:t>That the</w:t>
      </w:r>
      <w:r w:rsidR="00D66AAD" w:rsidRPr="00C33EFA">
        <w:rPr>
          <w:rFonts w:asciiTheme="minorHAnsi" w:hAnsiTheme="minorHAnsi" w:cstheme="minorHAnsi"/>
          <w:sz w:val="24"/>
          <w:szCs w:val="24"/>
        </w:rPr>
        <w:t xml:space="preserve"> </w:t>
      </w:r>
      <w:r w:rsidR="00D66AAD">
        <w:rPr>
          <w:rFonts w:asciiTheme="minorHAnsi" w:hAnsiTheme="minorHAnsi" w:cstheme="minorHAnsi"/>
          <w:sz w:val="24"/>
          <w:szCs w:val="24"/>
        </w:rPr>
        <w:fldChar w:fldCharType="begin">
          <w:ffData>
            <w:name w:val=""/>
            <w:enabled/>
            <w:calcOnExit w:val="0"/>
            <w:textInput>
              <w:default w:val="(Name of Agency)"/>
            </w:textInput>
          </w:ffData>
        </w:fldChar>
      </w:r>
      <w:r w:rsidR="00D66AAD">
        <w:rPr>
          <w:rFonts w:asciiTheme="minorHAnsi" w:hAnsiTheme="minorHAnsi" w:cstheme="minorHAnsi"/>
          <w:sz w:val="24"/>
          <w:szCs w:val="24"/>
        </w:rPr>
        <w:instrText xml:space="preserve"> FORMTEXT </w:instrText>
      </w:r>
      <w:r w:rsidR="00D66AAD">
        <w:rPr>
          <w:rFonts w:asciiTheme="minorHAnsi" w:hAnsiTheme="minorHAnsi" w:cstheme="minorHAnsi"/>
          <w:sz w:val="24"/>
          <w:szCs w:val="24"/>
        </w:rPr>
      </w:r>
      <w:r w:rsidR="00D66AAD">
        <w:rPr>
          <w:rFonts w:asciiTheme="minorHAnsi" w:hAnsiTheme="minorHAnsi" w:cstheme="minorHAnsi"/>
          <w:sz w:val="24"/>
          <w:szCs w:val="24"/>
        </w:rPr>
        <w:fldChar w:fldCharType="separate"/>
      </w:r>
      <w:r w:rsidR="00D66AAD">
        <w:rPr>
          <w:rFonts w:asciiTheme="minorHAnsi" w:hAnsiTheme="minorHAnsi" w:cstheme="minorHAnsi"/>
          <w:noProof/>
          <w:sz w:val="24"/>
          <w:szCs w:val="24"/>
        </w:rPr>
        <w:t>(Name of Agency)</w:t>
      </w:r>
      <w:r w:rsidR="00D66AAD">
        <w:rPr>
          <w:rFonts w:asciiTheme="minorHAnsi" w:hAnsiTheme="minorHAnsi" w:cstheme="minorHAnsi"/>
          <w:sz w:val="24"/>
          <w:szCs w:val="24"/>
        </w:rPr>
        <w:fldChar w:fldCharType="end"/>
      </w:r>
      <w:r w:rsidR="00D66AAD" w:rsidRPr="00C33EFA">
        <w:rPr>
          <w:rFonts w:asciiTheme="minorHAnsi" w:hAnsiTheme="minorHAnsi" w:cstheme="minorHAnsi"/>
          <w:sz w:val="24"/>
          <w:szCs w:val="24"/>
        </w:rPr>
        <w:t xml:space="preserve"> </w:t>
      </w:r>
      <w:r w:rsidRPr="00D66AAD">
        <w:rPr>
          <w:rFonts w:asciiTheme="minorHAnsi" w:hAnsiTheme="minorHAnsi" w:cstheme="minorHAnsi"/>
          <w:sz w:val="24"/>
          <w:szCs w:val="24"/>
        </w:rPr>
        <w:t>shall pay to CalPERS the contributions designated as employee contributions from the same source of funds as used in paying salary, thereby resulting in tax deferral of employee contributions.</w:t>
      </w:r>
    </w:p>
    <w:p w:rsidR="00167F2F" w:rsidRPr="00D66AAD" w:rsidRDefault="00167F2F" w:rsidP="00786D7D">
      <w:pPr>
        <w:tabs>
          <w:tab w:val="left" w:pos="360"/>
        </w:tabs>
        <w:ind w:left="360" w:hanging="360"/>
        <w:rPr>
          <w:rFonts w:asciiTheme="minorHAnsi" w:hAnsiTheme="minorHAnsi" w:cstheme="minorHAnsi"/>
          <w:sz w:val="24"/>
          <w:szCs w:val="24"/>
        </w:rPr>
      </w:pPr>
    </w:p>
    <w:p w:rsidR="005845EF" w:rsidRDefault="00167F2F" w:rsidP="00927AAB">
      <w:pPr>
        <w:pStyle w:val="Subhead2CharCharCharChar"/>
        <w:tabs>
          <w:tab w:val="left" w:pos="300"/>
        </w:tabs>
        <w:spacing w:after="0"/>
        <w:ind w:left="320" w:hanging="320"/>
        <w:rPr>
          <w:rFonts w:asciiTheme="minorHAnsi" w:hAnsiTheme="minorHAnsi" w:cstheme="minorHAnsi"/>
          <w:sz w:val="24"/>
          <w:szCs w:val="24"/>
        </w:rPr>
      </w:pPr>
      <w:r w:rsidRPr="00D66AAD">
        <w:rPr>
          <w:rFonts w:asciiTheme="minorHAnsi" w:hAnsiTheme="minorHAnsi" w:cstheme="minorHAnsi"/>
          <w:sz w:val="24"/>
          <w:szCs w:val="24"/>
        </w:rPr>
        <w:t>V.</w:t>
      </w:r>
      <w:r w:rsidRPr="00D66AAD">
        <w:rPr>
          <w:rFonts w:asciiTheme="minorHAnsi" w:hAnsiTheme="minorHAnsi" w:cstheme="minorHAnsi"/>
          <w:sz w:val="24"/>
          <w:szCs w:val="24"/>
        </w:rPr>
        <w:tab/>
        <w:t>That the effective date for commencement of the Tax-Deferred payroll deduction plan cannot be any earlier than the date the completed resolution is received and approved by CalPERS</w:t>
      </w:r>
      <w:r w:rsidR="00D66AAD">
        <w:rPr>
          <w:rFonts w:asciiTheme="minorHAnsi" w:hAnsiTheme="minorHAnsi" w:cstheme="minorHAnsi"/>
          <w:sz w:val="24"/>
          <w:szCs w:val="24"/>
        </w:rPr>
        <w:t>.</w:t>
      </w:r>
    </w:p>
    <w:p w:rsidR="00D66AAD" w:rsidRPr="00D66AAD" w:rsidRDefault="00D66AAD" w:rsidP="00927AAB">
      <w:pPr>
        <w:pStyle w:val="Subhead2CharCharCharChar"/>
        <w:tabs>
          <w:tab w:val="left" w:pos="300"/>
        </w:tabs>
        <w:spacing w:after="0"/>
        <w:ind w:left="320" w:hanging="320"/>
        <w:rPr>
          <w:rFonts w:asciiTheme="minorHAnsi" w:hAnsiTheme="minorHAnsi" w:cstheme="minorHAnsi"/>
          <w:sz w:val="24"/>
          <w:szCs w:val="24"/>
        </w:rPr>
      </w:pPr>
    </w:p>
    <w:p w:rsidR="005845EF" w:rsidRPr="00D66AAD" w:rsidRDefault="005845EF" w:rsidP="00786D7D">
      <w:pPr>
        <w:pStyle w:val="Subhead2CharCharCharChar"/>
        <w:tabs>
          <w:tab w:val="left" w:pos="300"/>
        </w:tabs>
        <w:ind w:left="320" w:hanging="320"/>
        <w:rPr>
          <w:rFonts w:asciiTheme="minorHAnsi" w:hAnsiTheme="minorHAnsi" w:cstheme="minorHAnsi"/>
          <w:sz w:val="24"/>
          <w:szCs w:val="24"/>
        </w:rPr>
      </w:pPr>
      <w:r w:rsidRPr="00D66AAD">
        <w:rPr>
          <w:rFonts w:asciiTheme="minorHAnsi" w:hAnsiTheme="minorHAnsi" w:cstheme="minorHAnsi"/>
          <w:sz w:val="24"/>
          <w:szCs w:val="24"/>
        </w:rPr>
        <w:t>VI.</w:t>
      </w:r>
      <w:r w:rsidRPr="00D66AAD">
        <w:rPr>
          <w:rFonts w:asciiTheme="minorHAnsi" w:hAnsiTheme="minorHAnsi" w:cstheme="minorHAnsi"/>
          <w:sz w:val="24"/>
          <w:szCs w:val="24"/>
        </w:rPr>
        <w:tab/>
        <w:t>That the governing body of the</w:t>
      </w:r>
      <w:r w:rsidR="00D66AAD" w:rsidRPr="00C33EFA">
        <w:rPr>
          <w:rFonts w:asciiTheme="minorHAnsi" w:hAnsiTheme="minorHAnsi" w:cstheme="minorHAnsi"/>
          <w:sz w:val="24"/>
          <w:szCs w:val="24"/>
        </w:rPr>
        <w:t xml:space="preserve"> </w:t>
      </w:r>
      <w:r w:rsidR="00D66AAD">
        <w:rPr>
          <w:rFonts w:asciiTheme="minorHAnsi" w:hAnsiTheme="minorHAnsi" w:cstheme="minorHAnsi"/>
          <w:sz w:val="24"/>
          <w:szCs w:val="24"/>
        </w:rPr>
        <w:fldChar w:fldCharType="begin">
          <w:ffData>
            <w:name w:val=""/>
            <w:enabled/>
            <w:calcOnExit w:val="0"/>
            <w:textInput>
              <w:default w:val="(Name of Agency)"/>
            </w:textInput>
          </w:ffData>
        </w:fldChar>
      </w:r>
      <w:r w:rsidR="00D66AAD">
        <w:rPr>
          <w:rFonts w:asciiTheme="minorHAnsi" w:hAnsiTheme="minorHAnsi" w:cstheme="minorHAnsi"/>
          <w:sz w:val="24"/>
          <w:szCs w:val="24"/>
        </w:rPr>
        <w:instrText xml:space="preserve"> FORMTEXT </w:instrText>
      </w:r>
      <w:r w:rsidR="00D66AAD">
        <w:rPr>
          <w:rFonts w:asciiTheme="minorHAnsi" w:hAnsiTheme="minorHAnsi" w:cstheme="minorHAnsi"/>
          <w:sz w:val="24"/>
          <w:szCs w:val="24"/>
        </w:rPr>
      </w:r>
      <w:r w:rsidR="00D66AAD">
        <w:rPr>
          <w:rFonts w:asciiTheme="minorHAnsi" w:hAnsiTheme="minorHAnsi" w:cstheme="minorHAnsi"/>
          <w:sz w:val="24"/>
          <w:szCs w:val="24"/>
        </w:rPr>
        <w:fldChar w:fldCharType="separate"/>
      </w:r>
      <w:r w:rsidR="00D66AAD">
        <w:rPr>
          <w:rFonts w:asciiTheme="minorHAnsi" w:hAnsiTheme="minorHAnsi" w:cstheme="minorHAnsi"/>
          <w:noProof/>
          <w:sz w:val="24"/>
          <w:szCs w:val="24"/>
        </w:rPr>
        <w:t>(Name of Agency)</w:t>
      </w:r>
      <w:r w:rsidR="00D66AAD">
        <w:rPr>
          <w:rFonts w:asciiTheme="minorHAnsi" w:hAnsiTheme="minorHAnsi" w:cstheme="minorHAnsi"/>
          <w:sz w:val="24"/>
          <w:szCs w:val="24"/>
        </w:rPr>
        <w:fldChar w:fldCharType="end"/>
      </w:r>
      <w:r w:rsidR="00D66AAD" w:rsidRPr="00C33EFA">
        <w:rPr>
          <w:rFonts w:asciiTheme="minorHAnsi" w:hAnsiTheme="minorHAnsi" w:cstheme="minorHAnsi"/>
          <w:sz w:val="24"/>
          <w:szCs w:val="24"/>
        </w:rPr>
        <w:t xml:space="preserve"> </w:t>
      </w:r>
      <w:r w:rsidRPr="00D66AAD">
        <w:rPr>
          <w:rFonts w:asciiTheme="minorHAnsi" w:hAnsiTheme="minorHAnsi" w:cstheme="minorHAnsi"/>
          <w:sz w:val="24"/>
          <w:szCs w:val="24"/>
        </w:rPr>
        <w:t xml:space="preserve">shall participate in and adhere to requirements and restrictions of the </w:t>
      </w:r>
      <w:r w:rsidR="002213C5" w:rsidRPr="00D66AAD">
        <w:rPr>
          <w:rFonts w:asciiTheme="minorHAnsi" w:hAnsiTheme="minorHAnsi" w:cstheme="minorHAnsi"/>
          <w:sz w:val="24"/>
          <w:szCs w:val="24"/>
        </w:rPr>
        <w:t>Tax-Deferred</w:t>
      </w:r>
      <w:r w:rsidRPr="00D66AAD">
        <w:rPr>
          <w:rFonts w:asciiTheme="minorHAnsi" w:hAnsiTheme="minorHAnsi" w:cstheme="minorHAnsi"/>
          <w:sz w:val="24"/>
          <w:szCs w:val="24"/>
        </w:rPr>
        <w:t xml:space="preserve"> payroll deduction plan by reporting </w:t>
      </w:r>
      <w:r w:rsidR="002213C5" w:rsidRPr="00D66AAD">
        <w:rPr>
          <w:rFonts w:asciiTheme="minorHAnsi" w:hAnsiTheme="minorHAnsi" w:cstheme="minorHAnsi"/>
          <w:sz w:val="24"/>
          <w:szCs w:val="24"/>
        </w:rPr>
        <w:t>Tax-Deferred</w:t>
      </w:r>
      <w:r w:rsidRPr="00D66AAD">
        <w:rPr>
          <w:rFonts w:asciiTheme="minorHAnsi" w:hAnsiTheme="minorHAnsi" w:cstheme="minorHAnsi"/>
          <w:sz w:val="24"/>
          <w:szCs w:val="24"/>
        </w:rPr>
        <w:t xml:space="preserve"> payroll deductions when authorized by CalPERS for those employees of the above stated </w:t>
      </w:r>
      <w:r w:rsidR="002213C5" w:rsidRPr="00D66AAD">
        <w:rPr>
          <w:rFonts w:asciiTheme="minorHAnsi" w:hAnsiTheme="minorHAnsi" w:cstheme="minorHAnsi"/>
          <w:sz w:val="24"/>
          <w:szCs w:val="24"/>
        </w:rPr>
        <w:t>employee groups or classifications</w:t>
      </w:r>
      <w:r w:rsidRPr="00D66AAD">
        <w:rPr>
          <w:rFonts w:asciiTheme="minorHAnsi" w:hAnsiTheme="minorHAnsi" w:cstheme="minorHAnsi"/>
          <w:sz w:val="24"/>
          <w:szCs w:val="24"/>
        </w:rPr>
        <w:t xml:space="preserve"> who have elected to participate in this plan.</w:t>
      </w:r>
    </w:p>
    <w:p w:rsidR="005845EF" w:rsidRPr="00D66AAD" w:rsidRDefault="005845EF" w:rsidP="00786D7D">
      <w:pPr>
        <w:pStyle w:val="Subhead2CharCharCharChar"/>
        <w:tabs>
          <w:tab w:val="left" w:pos="300"/>
        </w:tabs>
        <w:rPr>
          <w:rFonts w:asciiTheme="minorHAnsi" w:hAnsiTheme="minorHAnsi" w:cstheme="minorHAnsi"/>
          <w:b/>
          <w:sz w:val="24"/>
          <w:szCs w:val="24"/>
        </w:rPr>
      </w:pPr>
    </w:p>
    <w:p w:rsidR="00D66AAD" w:rsidRPr="00C33EFA" w:rsidRDefault="00D66AAD" w:rsidP="00786D7D">
      <w:pPr>
        <w:pStyle w:val="Subhead2CharCharCharChar"/>
        <w:tabs>
          <w:tab w:val="left" w:pos="300"/>
        </w:tabs>
        <w:rPr>
          <w:rFonts w:asciiTheme="minorHAnsi" w:hAnsiTheme="minorHAnsi" w:cstheme="minorHAnsi"/>
          <w:sz w:val="24"/>
          <w:szCs w:val="24"/>
        </w:rPr>
      </w:pPr>
      <w:r w:rsidRPr="00C33EFA">
        <w:rPr>
          <w:rFonts w:asciiTheme="minorHAnsi" w:hAnsiTheme="minorHAnsi" w:cstheme="minorHAnsi"/>
          <w:b/>
          <w:sz w:val="24"/>
          <w:szCs w:val="24"/>
        </w:rPr>
        <w:t>PASSED AND ADOPTED</w:t>
      </w:r>
      <w:r w:rsidRPr="00C33EFA">
        <w:rPr>
          <w:rFonts w:asciiTheme="minorHAnsi" w:hAnsiTheme="minorHAnsi" w:cstheme="minorHAnsi"/>
          <w:sz w:val="24"/>
          <w:szCs w:val="24"/>
        </w:rPr>
        <w:t xml:space="preserve"> by the governing body of the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this </w:t>
      </w:r>
      <w:r>
        <w:rPr>
          <w:rFonts w:asciiTheme="minorHAnsi" w:hAnsiTheme="minorHAnsi" w:cstheme="minorHAnsi"/>
          <w:sz w:val="24"/>
          <w:szCs w:val="24"/>
        </w:rPr>
        <w:fldChar w:fldCharType="begin">
          <w:ffData>
            <w:name w:val="Text13"/>
            <w:enabled/>
            <w:calcOnExit w:val="0"/>
            <w:textInput>
              <w:default w:val="(Day of Month e.g. 1st, 2nd, 3rd...)"/>
            </w:textInput>
          </w:ffData>
        </w:fldChar>
      </w:r>
      <w:bookmarkStart w:id="1" w:name="Text13"/>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(Day of Month e.g. 1st, 2nd, 3rd...)</w:t>
      </w:r>
      <w:r>
        <w:rPr>
          <w:rFonts w:asciiTheme="minorHAnsi" w:hAnsiTheme="minorHAnsi" w:cstheme="minorHAnsi"/>
          <w:sz w:val="24"/>
          <w:szCs w:val="24"/>
        </w:rPr>
        <w:fldChar w:fldCharType="end"/>
      </w:r>
      <w:bookmarkEnd w:id="1"/>
      <w:r w:rsidRPr="00C33EFA">
        <w:rPr>
          <w:rFonts w:asciiTheme="minorHAnsi" w:hAnsiTheme="minorHAnsi" w:cstheme="minorHAnsi"/>
          <w:sz w:val="24"/>
          <w:szCs w:val="24"/>
        </w:rPr>
        <w:t xml:space="preserve"> day of </w:t>
      </w:r>
      <w:r>
        <w:rPr>
          <w:rFonts w:asciiTheme="minorHAnsi" w:hAnsiTheme="minorHAnsi" w:cstheme="minorHAnsi"/>
          <w:sz w:val="24"/>
          <w:szCs w:val="24"/>
        </w:rPr>
        <w:fldChar w:fldCharType="begin">
          <w:ffData>
            <w:name w:val="Text14"/>
            <w:enabled/>
            <w:calcOnExit w:val="0"/>
            <w:textInput>
              <w:default w:val="(Month)"/>
            </w:textInput>
          </w:ffData>
        </w:fldChar>
      </w:r>
      <w:bookmarkStart w:id="2" w:name="Text14"/>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(Month)</w:t>
      </w:r>
      <w:r>
        <w:rPr>
          <w:rFonts w:asciiTheme="minorHAnsi" w:hAnsiTheme="minorHAnsi" w:cstheme="minorHAnsi"/>
          <w:sz w:val="24"/>
          <w:szCs w:val="24"/>
        </w:rPr>
        <w:fldChar w:fldCharType="end"/>
      </w:r>
      <w:bookmarkEnd w:id="2"/>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15"/>
            <w:enabled/>
            <w:calcOnExit w:val="0"/>
            <w:textInput>
              <w:default w:val="(Year)"/>
            </w:textInput>
          </w:ffData>
        </w:fldChar>
      </w:r>
      <w:bookmarkStart w:id="3" w:name="Text15"/>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(Year)</w:t>
      </w:r>
      <w:r>
        <w:rPr>
          <w:rFonts w:asciiTheme="minorHAnsi" w:hAnsiTheme="minorHAnsi" w:cstheme="minorHAnsi"/>
          <w:sz w:val="24"/>
          <w:szCs w:val="24"/>
        </w:rPr>
        <w:fldChar w:fldCharType="end"/>
      </w:r>
      <w:bookmarkEnd w:id="3"/>
      <w:r w:rsidRPr="00C33EFA">
        <w:rPr>
          <w:rFonts w:asciiTheme="minorHAnsi" w:hAnsiTheme="minorHAnsi" w:cstheme="minorHAnsi"/>
          <w:sz w:val="24"/>
          <w:szCs w:val="24"/>
        </w:rPr>
        <w:t>.</w:t>
      </w:r>
    </w:p>
    <w:p w:rsidR="00D66AAD" w:rsidRPr="002C61C7" w:rsidRDefault="00D66AAD" w:rsidP="00786D7D">
      <w:pPr>
        <w:pStyle w:val="Subhead2CharCharCharChar"/>
        <w:tabs>
          <w:tab w:val="left" w:pos="300"/>
        </w:tabs>
        <w:rPr>
          <w:rFonts w:asciiTheme="minorHAnsi" w:hAnsiTheme="minorHAnsi" w:cstheme="minorHAnsi"/>
          <w:sz w:val="24"/>
          <w:szCs w:val="24"/>
        </w:rPr>
      </w:pPr>
    </w:p>
    <w:p w:rsidR="00D66AAD" w:rsidRPr="002C61C7" w:rsidRDefault="00D66AAD" w:rsidP="00786D7D">
      <w:pPr>
        <w:pStyle w:val="Subhead2CharCharCharChar"/>
        <w:tabs>
          <w:tab w:val="left" w:pos="300"/>
        </w:tabs>
        <w:ind w:left="3920" w:hanging="320"/>
        <w:rPr>
          <w:rFonts w:asciiTheme="minorHAnsi" w:hAnsiTheme="minorHAnsi" w:cstheme="minorHAnsi"/>
          <w:sz w:val="24"/>
          <w:szCs w:val="24"/>
        </w:rPr>
      </w:pPr>
    </w:p>
    <w:p w:rsidR="00D66AAD" w:rsidRPr="002C61C7" w:rsidRDefault="00D66AAD" w:rsidP="00786D7D">
      <w:pPr>
        <w:pStyle w:val="Subhead2CharCharCharChar"/>
        <w:tabs>
          <w:tab w:val="left" w:pos="300"/>
        </w:tabs>
        <w:ind w:left="3920" w:hanging="320"/>
        <w:rPr>
          <w:rFonts w:asciiTheme="minorHAnsi" w:hAnsiTheme="minorHAnsi" w:cstheme="minorHAnsi"/>
          <w:sz w:val="24"/>
          <w:szCs w:val="24"/>
        </w:rPr>
      </w:pPr>
      <w:r w:rsidRPr="002C61C7">
        <w:rPr>
          <w:rFonts w:asciiTheme="minorHAnsi" w:hAnsiTheme="minorHAnsi" w:cstheme="minorHAnsi"/>
          <w:sz w:val="24"/>
          <w:szCs w:val="24"/>
        </w:rPr>
        <w:t>BY _______________________________________</w:t>
      </w:r>
    </w:p>
    <w:p w:rsidR="00D66AAD" w:rsidRPr="002C61C7" w:rsidRDefault="00D66AAD" w:rsidP="00786D7D">
      <w:pPr>
        <w:pStyle w:val="Subhead2CharCharCharChar"/>
        <w:tabs>
          <w:tab w:val="left" w:pos="3600"/>
        </w:tabs>
        <w:ind w:left="3920" w:hanging="320"/>
        <w:rPr>
          <w:rFonts w:asciiTheme="minorHAnsi" w:hAnsiTheme="minorHAnsi" w:cstheme="minorHAnsi"/>
          <w:sz w:val="24"/>
          <w:szCs w:val="24"/>
        </w:rPr>
      </w:pPr>
      <w:r w:rsidRPr="002C61C7">
        <w:rPr>
          <w:rFonts w:asciiTheme="minorHAnsi" w:hAnsiTheme="minorHAnsi" w:cstheme="minorHAnsi"/>
          <w:sz w:val="24"/>
          <w:szCs w:val="24"/>
        </w:rPr>
        <w:t xml:space="preserve"> </w:t>
      </w:r>
      <w:r w:rsidRPr="002C61C7">
        <w:rPr>
          <w:rFonts w:asciiTheme="minorHAnsi" w:hAnsiTheme="minorHAnsi" w:cstheme="minorHAnsi"/>
          <w:sz w:val="24"/>
          <w:szCs w:val="24"/>
        </w:rPr>
        <w:tab/>
        <w:t>(Signature of Official)</w:t>
      </w:r>
    </w:p>
    <w:p w:rsidR="00D66AAD" w:rsidRPr="002C61C7" w:rsidRDefault="00D66AAD" w:rsidP="00786D7D">
      <w:pPr>
        <w:pStyle w:val="Subhead2CharCharCharChar"/>
        <w:tabs>
          <w:tab w:val="left" w:pos="3600"/>
        </w:tabs>
        <w:ind w:left="3600"/>
        <w:rPr>
          <w:rFonts w:asciiTheme="minorHAnsi" w:hAnsiTheme="minorHAnsi" w:cstheme="minorHAnsi"/>
          <w:sz w:val="24"/>
          <w:szCs w:val="24"/>
        </w:rPr>
      </w:pPr>
    </w:p>
    <w:p w:rsidR="00D66AAD" w:rsidRPr="002C61C7" w:rsidRDefault="00D66AAD" w:rsidP="00786D7D">
      <w:pPr>
        <w:tabs>
          <w:tab w:val="left" w:pos="300"/>
        </w:tabs>
        <w:spacing w:after="60"/>
        <w:ind w:left="3920" w:hanging="320"/>
        <w:rPr>
          <w:rFonts w:asciiTheme="minorHAnsi" w:hAnsiTheme="minorHAnsi" w:cstheme="minorHAnsi"/>
          <w:sz w:val="24"/>
          <w:szCs w:val="24"/>
        </w:rPr>
      </w:pPr>
      <w:r w:rsidRPr="002C61C7">
        <w:rPr>
          <w:rFonts w:asciiTheme="minorHAnsi" w:hAnsiTheme="minorHAnsi" w:cstheme="minorHAnsi"/>
          <w:sz w:val="24"/>
          <w:szCs w:val="24"/>
        </w:rPr>
        <w:tab/>
        <w:t>_______________________________________</w:t>
      </w:r>
    </w:p>
    <w:p w:rsidR="00D66AAD" w:rsidRPr="002C61C7" w:rsidRDefault="00D66AAD" w:rsidP="00786D7D">
      <w:pPr>
        <w:pStyle w:val="Subhead2CharCharCharChar"/>
        <w:tabs>
          <w:tab w:val="left" w:pos="3330"/>
        </w:tabs>
        <w:ind w:left="4240" w:hanging="320"/>
        <w:rPr>
          <w:rFonts w:asciiTheme="minorHAnsi" w:hAnsiTheme="minorHAnsi" w:cstheme="minorHAnsi"/>
          <w:sz w:val="24"/>
          <w:szCs w:val="24"/>
        </w:rPr>
      </w:pPr>
      <w:r w:rsidRPr="002C61C7">
        <w:rPr>
          <w:rFonts w:asciiTheme="minorHAnsi" w:hAnsiTheme="minorHAnsi" w:cstheme="minorHAnsi"/>
          <w:sz w:val="24"/>
          <w:szCs w:val="24"/>
        </w:rPr>
        <w:t>(Title of Official)</w:t>
      </w:r>
    </w:p>
    <w:p w:rsidR="005845EF" w:rsidRDefault="005845EF" w:rsidP="00786D7D">
      <w:pPr>
        <w:pStyle w:val="bodyCharCharCharCharCharCharCharCharCharCharCharCharCharCharCharCharCharCharCharCharCharCharCharCharChar"/>
        <w:spacing w:line="240" w:lineRule="auto"/>
      </w:pPr>
    </w:p>
    <w:p w:rsidR="00290A9F" w:rsidRDefault="00290A9F" w:rsidP="00786D7D">
      <w:pPr>
        <w:pStyle w:val="bodyCharCharCharCharCharCharCharCharCharCharCharCharCharCharCharCharCharCharCharCharCharCharCharCharChar"/>
        <w:spacing w:line="240" w:lineRule="auto"/>
      </w:pPr>
    </w:p>
    <w:sectPr w:rsidR="00290A9F" w:rsidSect="00D66AA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B7" w:rsidRDefault="00DF07B7">
      <w:r>
        <w:separator/>
      </w:r>
    </w:p>
  </w:endnote>
  <w:endnote w:type="continuationSeparator" w:id="0">
    <w:p w:rsidR="00DF07B7" w:rsidRDefault="00D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OldStyle">
    <w:altName w:val="Calibri"/>
    <w:panose1 w:val="00000000000000000000"/>
    <w:charset w:val="00"/>
    <w:family w:val="swiss"/>
    <w:notTrueType/>
    <w:pitch w:val="default"/>
    <w:sig w:usb0="00000003" w:usb1="00000000" w:usb2="00000000" w:usb3="00000000" w:csb0="00000001" w:csb1="00000000"/>
  </w:font>
  <w:font w:name="HelveticaInserat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C5" w:rsidRDefault="00221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C5" w:rsidRDefault="00221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C5" w:rsidRDefault="0022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B7" w:rsidRDefault="00DF07B7">
      <w:r>
        <w:separator/>
      </w:r>
    </w:p>
  </w:footnote>
  <w:footnote w:type="continuationSeparator" w:id="0">
    <w:p w:rsidR="00DF07B7" w:rsidRDefault="00DF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C5" w:rsidRDefault="00221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C5" w:rsidRPr="00DC0E75" w:rsidRDefault="002213C5" w:rsidP="00DC0E75">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C5" w:rsidRDefault="00221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46"/>
    <w:rsid w:val="000126FB"/>
    <w:rsid w:val="00012B29"/>
    <w:rsid w:val="00015A0F"/>
    <w:rsid w:val="00020147"/>
    <w:rsid w:val="00025CC8"/>
    <w:rsid w:val="000370CC"/>
    <w:rsid w:val="00054F2B"/>
    <w:rsid w:val="00064552"/>
    <w:rsid w:val="00077F9A"/>
    <w:rsid w:val="00086893"/>
    <w:rsid w:val="000909BA"/>
    <w:rsid w:val="000A0391"/>
    <w:rsid w:val="000A2049"/>
    <w:rsid w:val="000A27C4"/>
    <w:rsid w:val="000B6BF0"/>
    <w:rsid w:val="000C65DC"/>
    <w:rsid w:val="000C6803"/>
    <w:rsid w:val="000D3619"/>
    <w:rsid w:val="000D573B"/>
    <w:rsid w:val="000F56B6"/>
    <w:rsid w:val="00101282"/>
    <w:rsid w:val="00103FEA"/>
    <w:rsid w:val="00117CD9"/>
    <w:rsid w:val="00122DA7"/>
    <w:rsid w:val="00130835"/>
    <w:rsid w:val="00141CDF"/>
    <w:rsid w:val="00144107"/>
    <w:rsid w:val="00167F2F"/>
    <w:rsid w:val="001719D5"/>
    <w:rsid w:val="00182F2C"/>
    <w:rsid w:val="001A2075"/>
    <w:rsid w:val="001A37D3"/>
    <w:rsid w:val="001A4D3C"/>
    <w:rsid w:val="001A6354"/>
    <w:rsid w:val="001C1CBA"/>
    <w:rsid w:val="001E3341"/>
    <w:rsid w:val="001E7759"/>
    <w:rsid w:val="00200D71"/>
    <w:rsid w:val="00200DAB"/>
    <w:rsid w:val="002051B6"/>
    <w:rsid w:val="002133B3"/>
    <w:rsid w:val="002213C5"/>
    <w:rsid w:val="002312B8"/>
    <w:rsid w:val="00233A04"/>
    <w:rsid w:val="00237D9B"/>
    <w:rsid w:val="002423D8"/>
    <w:rsid w:val="00245FC5"/>
    <w:rsid w:val="002559CA"/>
    <w:rsid w:val="00262B2D"/>
    <w:rsid w:val="00272A49"/>
    <w:rsid w:val="002849D3"/>
    <w:rsid w:val="00286A39"/>
    <w:rsid w:val="002909E1"/>
    <w:rsid w:val="00290A9F"/>
    <w:rsid w:val="0029154B"/>
    <w:rsid w:val="00291AEE"/>
    <w:rsid w:val="002A4A46"/>
    <w:rsid w:val="002B1B3A"/>
    <w:rsid w:val="002B2A7D"/>
    <w:rsid w:val="002B5418"/>
    <w:rsid w:val="002B777F"/>
    <w:rsid w:val="002C1244"/>
    <w:rsid w:val="002C2920"/>
    <w:rsid w:val="002D38C3"/>
    <w:rsid w:val="002E4BC0"/>
    <w:rsid w:val="002F430A"/>
    <w:rsid w:val="002F59ED"/>
    <w:rsid w:val="00301D20"/>
    <w:rsid w:val="00304481"/>
    <w:rsid w:val="00304C13"/>
    <w:rsid w:val="00305347"/>
    <w:rsid w:val="00334853"/>
    <w:rsid w:val="00335151"/>
    <w:rsid w:val="00344C42"/>
    <w:rsid w:val="003457D4"/>
    <w:rsid w:val="003507C9"/>
    <w:rsid w:val="003513D1"/>
    <w:rsid w:val="00356CC3"/>
    <w:rsid w:val="00362EB3"/>
    <w:rsid w:val="0036407E"/>
    <w:rsid w:val="003652D0"/>
    <w:rsid w:val="00367574"/>
    <w:rsid w:val="003B35E5"/>
    <w:rsid w:val="003B734A"/>
    <w:rsid w:val="003C3E71"/>
    <w:rsid w:val="003C402E"/>
    <w:rsid w:val="003C5289"/>
    <w:rsid w:val="003C63AE"/>
    <w:rsid w:val="003E33F0"/>
    <w:rsid w:val="004114F0"/>
    <w:rsid w:val="00414818"/>
    <w:rsid w:val="00414B75"/>
    <w:rsid w:val="004153B5"/>
    <w:rsid w:val="00415DE4"/>
    <w:rsid w:val="004207B2"/>
    <w:rsid w:val="004410A0"/>
    <w:rsid w:val="004442E6"/>
    <w:rsid w:val="004470B4"/>
    <w:rsid w:val="00464837"/>
    <w:rsid w:val="004722A2"/>
    <w:rsid w:val="00474FC1"/>
    <w:rsid w:val="00477155"/>
    <w:rsid w:val="00490F05"/>
    <w:rsid w:val="00495013"/>
    <w:rsid w:val="004B205D"/>
    <w:rsid w:val="004B291A"/>
    <w:rsid w:val="004B55FF"/>
    <w:rsid w:val="004C0C02"/>
    <w:rsid w:val="004D0CDB"/>
    <w:rsid w:val="004E6281"/>
    <w:rsid w:val="005035A9"/>
    <w:rsid w:val="0052160D"/>
    <w:rsid w:val="005423FF"/>
    <w:rsid w:val="00557C4C"/>
    <w:rsid w:val="00571AFD"/>
    <w:rsid w:val="005845EF"/>
    <w:rsid w:val="00593C63"/>
    <w:rsid w:val="005B26B2"/>
    <w:rsid w:val="005C434E"/>
    <w:rsid w:val="005C6B8D"/>
    <w:rsid w:val="005D0285"/>
    <w:rsid w:val="005D17C9"/>
    <w:rsid w:val="005D371F"/>
    <w:rsid w:val="005E4932"/>
    <w:rsid w:val="00602C75"/>
    <w:rsid w:val="006309B8"/>
    <w:rsid w:val="00630EC9"/>
    <w:rsid w:val="00637AAE"/>
    <w:rsid w:val="006706B5"/>
    <w:rsid w:val="00670B05"/>
    <w:rsid w:val="006820EA"/>
    <w:rsid w:val="00691421"/>
    <w:rsid w:val="006978E1"/>
    <w:rsid w:val="006A01C1"/>
    <w:rsid w:val="006C49DF"/>
    <w:rsid w:val="006D7A04"/>
    <w:rsid w:val="006D7BFB"/>
    <w:rsid w:val="006E6A2C"/>
    <w:rsid w:val="006F6F75"/>
    <w:rsid w:val="00700D43"/>
    <w:rsid w:val="00704F4E"/>
    <w:rsid w:val="0071799D"/>
    <w:rsid w:val="0072274F"/>
    <w:rsid w:val="007228A5"/>
    <w:rsid w:val="00722FB3"/>
    <w:rsid w:val="00726C49"/>
    <w:rsid w:val="00730BCE"/>
    <w:rsid w:val="0073596F"/>
    <w:rsid w:val="007365B2"/>
    <w:rsid w:val="007376E8"/>
    <w:rsid w:val="00743A9B"/>
    <w:rsid w:val="00751FA0"/>
    <w:rsid w:val="0075631E"/>
    <w:rsid w:val="00761B2E"/>
    <w:rsid w:val="007640E7"/>
    <w:rsid w:val="00765718"/>
    <w:rsid w:val="0076678C"/>
    <w:rsid w:val="007755D1"/>
    <w:rsid w:val="007815C9"/>
    <w:rsid w:val="00786D7D"/>
    <w:rsid w:val="00790FD1"/>
    <w:rsid w:val="00793EED"/>
    <w:rsid w:val="00796D3A"/>
    <w:rsid w:val="007A1A95"/>
    <w:rsid w:val="007B0641"/>
    <w:rsid w:val="007B2A49"/>
    <w:rsid w:val="007B4A76"/>
    <w:rsid w:val="007C5B1F"/>
    <w:rsid w:val="007C724C"/>
    <w:rsid w:val="007D006F"/>
    <w:rsid w:val="007D0C91"/>
    <w:rsid w:val="007D544F"/>
    <w:rsid w:val="007E074D"/>
    <w:rsid w:val="007E14F5"/>
    <w:rsid w:val="007E6744"/>
    <w:rsid w:val="007F49F0"/>
    <w:rsid w:val="00800691"/>
    <w:rsid w:val="008053C0"/>
    <w:rsid w:val="0081344A"/>
    <w:rsid w:val="00821207"/>
    <w:rsid w:val="00844135"/>
    <w:rsid w:val="00851B29"/>
    <w:rsid w:val="00860E2B"/>
    <w:rsid w:val="00861135"/>
    <w:rsid w:val="00862905"/>
    <w:rsid w:val="008648C8"/>
    <w:rsid w:val="00872181"/>
    <w:rsid w:val="00894371"/>
    <w:rsid w:val="008A255F"/>
    <w:rsid w:val="008A34CC"/>
    <w:rsid w:val="008B4E9D"/>
    <w:rsid w:val="008B75E8"/>
    <w:rsid w:val="008D2415"/>
    <w:rsid w:val="008D3D97"/>
    <w:rsid w:val="008D65C8"/>
    <w:rsid w:val="008D72BE"/>
    <w:rsid w:val="008E40CF"/>
    <w:rsid w:val="008F3886"/>
    <w:rsid w:val="009160D0"/>
    <w:rsid w:val="00927AAB"/>
    <w:rsid w:val="00933C9E"/>
    <w:rsid w:val="00937C14"/>
    <w:rsid w:val="00943800"/>
    <w:rsid w:val="00944622"/>
    <w:rsid w:val="00960109"/>
    <w:rsid w:val="009616D2"/>
    <w:rsid w:val="009824D8"/>
    <w:rsid w:val="009827D2"/>
    <w:rsid w:val="00984816"/>
    <w:rsid w:val="00992D89"/>
    <w:rsid w:val="009B5F14"/>
    <w:rsid w:val="009C08D8"/>
    <w:rsid w:val="009D252A"/>
    <w:rsid w:val="009E30CA"/>
    <w:rsid w:val="009E5CA9"/>
    <w:rsid w:val="009E7126"/>
    <w:rsid w:val="009F2E50"/>
    <w:rsid w:val="00A10008"/>
    <w:rsid w:val="00A122D8"/>
    <w:rsid w:val="00A20563"/>
    <w:rsid w:val="00A25741"/>
    <w:rsid w:val="00A441D5"/>
    <w:rsid w:val="00A4731C"/>
    <w:rsid w:val="00A80625"/>
    <w:rsid w:val="00A873DF"/>
    <w:rsid w:val="00A97CBD"/>
    <w:rsid w:val="00AA349B"/>
    <w:rsid w:val="00AA5DF8"/>
    <w:rsid w:val="00AB77C3"/>
    <w:rsid w:val="00AC3F68"/>
    <w:rsid w:val="00AD12B5"/>
    <w:rsid w:val="00AD18D2"/>
    <w:rsid w:val="00B05ED2"/>
    <w:rsid w:val="00B1114E"/>
    <w:rsid w:val="00B20155"/>
    <w:rsid w:val="00B25D2B"/>
    <w:rsid w:val="00B339FB"/>
    <w:rsid w:val="00B521A3"/>
    <w:rsid w:val="00B541FD"/>
    <w:rsid w:val="00B66886"/>
    <w:rsid w:val="00B74CEE"/>
    <w:rsid w:val="00B75DA0"/>
    <w:rsid w:val="00B80B19"/>
    <w:rsid w:val="00B82C26"/>
    <w:rsid w:val="00B82DDB"/>
    <w:rsid w:val="00B83DA0"/>
    <w:rsid w:val="00BB6AD0"/>
    <w:rsid w:val="00BB79A8"/>
    <w:rsid w:val="00BC0B0A"/>
    <w:rsid w:val="00BD28E8"/>
    <w:rsid w:val="00BD53BD"/>
    <w:rsid w:val="00BE26A6"/>
    <w:rsid w:val="00BF4D06"/>
    <w:rsid w:val="00C01969"/>
    <w:rsid w:val="00C1120D"/>
    <w:rsid w:val="00C1314E"/>
    <w:rsid w:val="00C22473"/>
    <w:rsid w:val="00C25C01"/>
    <w:rsid w:val="00C30BE6"/>
    <w:rsid w:val="00C31609"/>
    <w:rsid w:val="00C45554"/>
    <w:rsid w:val="00C60B1D"/>
    <w:rsid w:val="00C61C10"/>
    <w:rsid w:val="00C749D1"/>
    <w:rsid w:val="00C81E02"/>
    <w:rsid w:val="00C970A2"/>
    <w:rsid w:val="00CA09F4"/>
    <w:rsid w:val="00CC1B1D"/>
    <w:rsid w:val="00CD5981"/>
    <w:rsid w:val="00CE6F28"/>
    <w:rsid w:val="00CF2669"/>
    <w:rsid w:val="00CF3970"/>
    <w:rsid w:val="00D01702"/>
    <w:rsid w:val="00D06E45"/>
    <w:rsid w:val="00D41573"/>
    <w:rsid w:val="00D4197B"/>
    <w:rsid w:val="00D43303"/>
    <w:rsid w:val="00D460D1"/>
    <w:rsid w:val="00D5302F"/>
    <w:rsid w:val="00D66AAD"/>
    <w:rsid w:val="00D72F78"/>
    <w:rsid w:val="00D934D2"/>
    <w:rsid w:val="00D9696A"/>
    <w:rsid w:val="00DA216A"/>
    <w:rsid w:val="00DB2454"/>
    <w:rsid w:val="00DC0E75"/>
    <w:rsid w:val="00DE01CB"/>
    <w:rsid w:val="00DE5412"/>
    <w:rsid w:val="00DF07B7"/>
    <w:rsid w:val="00DF7F1A"/>
    <w:rsid w:val="00E00931"/>
    <w:rsid w:val="00E151CE"/>
    <w:rsid w:val="00E154D5"/>
    <w:rsid w:val="00E2364A"/>
    <w:rsid w:val="00E2763B"/>
    <w:rsid w:val="00E354E3"/>
    <w:rsid w:val="00EA72BF"/>
    <w:rsid w:val="00F01893"/>
    <w:rsid w:val="00F151EF"/>
    <w:rsid w:val="00F20B99"/>
    <w:rsid w:val="00F478EC"/>
    <w:rsid w:val="00F5344B"/>
    <w:rsid w:val="00F54191"/>
    <w:rsid w:val="00F824A0"/>
    <w:rsid w:val="00F945CA"/>
    <w:rsid w:val="00F955F2"/>
    <w:rsid w:val="00F963FA"/>
    <w:rsid w:val="00FA0675"/>
    <w:rsid w:val="00FA0743"/>
    <w:rsid w:val="00FA31E5"/>
    <w:rsid w:val="00FA69D0"/>
    <w:rsid w:val="00FB267B"/>
    <w:rsid w:val="00FC4B18"/>
    <w:rsid w:val="00FD1AEB"/>
    <w:rsid w:val="00FD272C"/>
    <w:rsid w:val="00FD2C67"/>
    <w:rsid w:val="00FF0C42"/>
    <w:rsid w:val="00FF17C8"/>
    <w:rsid w:val="00FF1C6B"/>
    <w:rsid w:val="00FF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58089"/>
  <w15:docId w15:val="{21E273F8-227E-4E4E-BD86-96C85722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2B29"/>
    <w:pPr>
      <w:tabs>
        <w:tab w:val="center" w:pos="4320"/>
        <w:tab w:val="right" w:pos="8640"/>
      </w:tabs>
    </w:pPr>
  </w:style>
  <w:style w:type="paragraph" w:styleId="Footer">
    <w:name w:val="footer"/>
    <w:basedOn w:val="Normal"/>
    <w:link w:val="FooterChar"/>
    <w:uiPriority w:val="99"/>
    <w:rsid w:val="00012B29"/>
    <w:pPr>
      <w:tabs>
        <w:tab w:val="center" w:pos="4320"/>
        <w:tab w:val="right" w:pos="8640"/>
      </w:tabs>
    </w:pPr>
  </w:style>
  <w:style w:type="paragraph" w:customStyle="1" w:styleId="DCTFooterTextStyle">
    <w:name w:val="DCT Footer Text Style"/>
    <w:basedOn w:val="Normal"/>
    <w:autoRedefine/>
    <w:rsid w:val="005845EF"/>
    <w:pPr>
      <w:pBdr>
        <w:top w:val="single" w:sz="4" w:space="0" w:color="auto"/>
        <w:left w:val="single" w:sz="4" w:space="4" w:color="auto"/>
        <w:bottom w:val="single" w:sz="4" w:space="0" w:color="auto"/>
        <w:right w:val="single" w:sz="4" w:space="4" w:color="auto"/>
      </w:pBdr>
      <w:shd w:val="clear" w:color="auto" w:fill="595959"/>
      <w:tabs>
        <w:tab w:val="center" w:pos="2880"/>
        <w:tab w:val="center" w:pos="4320"/>
        <w:tab w:val="center" w:pos="4680"/>
        <w:tab w:val="left" w:pos="9630"/>
      </w:tabs>
      <w:ind w:right="-180"/>
    </w:pPr>
    <w:rPr>
      <w:rFonts w:ascii="Impact" w:hAnsi="Impact"/>
      <w:color w:val="FFFFFF"/>
      <w:sz w:val="18"/>
    </w:rPr>
  </w:style>
  <w:style w:type="paragraph" w:customStyle="1" w:styleId="bodyCharCharCharCharCharCharCharCharCharCharCharCharCharCharCharCharCharCharCharCharCharCharCharCharChar">
    <w:name w:val="body Char Char Char Char Char Char Char Char Char Char Char Char Char Char Char Char Char Char Char Char Char Char Char Char Char"/>
    <w:link w:val="bodyCharCharCharCharCharCharCharCharCharCharCharCharCharCharCharCharCharCharCharCharCharCharCharCharCharChar"/>
    <w:rsid w:val="005845EF"/>
    <w:pPr>
      <w:tabs>
        <w:tab w:val="left" w:pos="360"/>
      </w:tabs>
      <w:spacing w:after="160" w:line="240" w:lineRule="atLeast"/>
    </w:pPr>
    <w:rPr>
      <w:rFonts w:ascii="CenturyOldStyle" w:hAnsi="CenturyOldStyle"/>
      <w:snapToGrid w:val="0"/>
      <w:color w:val="000000"/>
    </w:rPr>
  </w:style>
  <w:style w:type="paragraph" w:customStyle="1" w:styleId="Subhead2CharCharCharChar">
    <w:name w:val="Subhead 2 Char Char Char Char"/>
    <w:link w:val="Subhead2CharCharCharCharChar"/>
    <w:rsid w:val="005845EF"/>
    <w:pPr>
      <w:spacing w:after="60"/>
    </w:pPr>
    <w:rPr>
      <w:rFonts w:ascii="HelveticaInserat Roman" w:hAnsi="HelveticaInserat Roman"/>
      <w:snapToGrid w:val="0"/>
      <w:color w:val="000000"/>
    </w:rPr>
  </w:style>
  <w:style w:type="paragraph" w:customStyle="1" w:styleId="Subhead1CharCharCharCharChar">
    <w:name w:val="Subhead 1 Char Char Char Char Char"/>
    <w:next w:val="bodyCharCharCharCharCharCharCharCharCharCharCharCharCharCharCharCharCharCharCharCharCharCharCharCharChar"/>
    <w:link w:val="Subhead1CharCharCharCharCharChar"/>
    <w:rsid w:val="005845EF"/>
    <w:pPr>
      <w:spacing w:after="80" w:line="280" w:lineRule="atLeast"/>
    </w:pPr>
    <w:rPr>
      <w:rFonts w:ascii="HelveticaInserat Roman" w:hAnsi="HelveticaInserat Roman"/>
      <w:caps/>
      <w:snapToGrid w:val="0"/>
      <w:color w:val="000080"/>
      <w:sz w:val="24"/>
    </w:rPr>
  </w:style>
  <w:style w:type="character" w:customStyle="1" w:styleId="bodyCharCharCharCharCharCharCharCharCharCharCharCharCharCharCharCharCharCharCharCharCharCharCharCharCharChar">
    <w:name w:val="body Char Char Char Char Char Char Char Char Char Char Char Char Char Char Char Char Char Char Char Char Char Char Char Char Char Char"/>
    <w:link w:val="bodyCharCharCharCharCharCharCharCharCharCharCharCharCharCharCharCharCharCharCharCharCharCharCharCharChar"/>
    <w:rsid w:val="005845EF"/>
    <w:rPr>
      <w:rFonts w:ascii="CenturyOldStyle" w:hAnsi="CenturyOldStyle"/>
      <w:snapToGrid w:val="0"/>
      <w:color w:val="000000"/>
      <w:lang w:val="en-US" w:eastAsia="en-US" w:bidi="ar-SA"/>
    </w:rPr>
  </w:style>
  <w:style w:type="character" w:customStyle="1" w:styleId="Subhead1CharCharCharCharCharChar">
    <w:name w:val="Subhead 1 Char Char Char Char Char Char"/>
    <w:link w:val="Subhead1CharCharCharCharChar"/>
    <w:rsid w:val="005845EF"/>
    <w:rPr>
      <w:rFonts w:ascii="HelveticaInserat Roman" w:hAnsi="HelveticaInserat Roman"/>
      <w:caps/>
      <w:snapToGrid w:val="0"/>
      <w:color w:val="000080"/>
      <w:sz w:val="24"/>
      <w:lang w:val="en-US" w:eastAsia="en-US" w:bidi="ar-SA"/>
    </w:rPr>
  </w:style>
  <w:style w:type="character" w:customStyle="1" w:styleId="Subhead2CharCharCharCharChar">
    <w:name w:val="Subhead 2 Char Char Char Char Char"/>
    <w:link w:val="Subhead2CharCharCharChar"/>
    <w:rsid w:val="005845EF"/>
    <w:rPr>
      <w:rFonts w:ascii="HelveticaInserat Roman" w:hAnsi="HelveticaInserat Roman"/>
      <w:snapToGrid w:val="0"/>
      <w:color w:val="000000"/>
      <w:lang w:val="en-US" w:eastAsia="en-US" w:bidi="ar-SA"/>
    </w:rPr>
  </w:style>
  <w:style w:type="paragraph" w:styleId="BalloonText">
    <w:name w:val="Balloon Text"/>
    <w:basedOn w:val="Normal"/>
    <w:link w:val="BalloonTextChar"/>
    <w:rsid w:val="00167F2F"/>
    <w:rPr>
      <w:rFonts w:ascii="Tahoma" w:hAnsi="Tahoma" w:cs="Tahoma"/>
      <w:sz w:val="16"/>
      <w:szCs w:val="16"/>
    </w:rPr>
  </w:style>
  <w:style w:type="character" w:customStyle="1" w:styleId="BalloonTextChar">
    <w:name w:val="Balloon Text Char"/>
    <w:link w:val="BalloonText"/>
    <w:rsid w:val="00167F2F"/>
    <w:rPr>
      <w:rFonts w:ascii="Tahoma" w:hAnsi="Tahoma" w:cs="Tahoma"/>
      <w:sz w:val="16"/>
      <w:szCs w:val="16"/>
    </w:rPr>
  </w:style>
  <w:style w:type="character" w:customStyle="1" w:styleId="FooterChar">
    <w:name w:val="Footer Char"/>
    <w:link w:val="Footer"/>
    <w:uiPriority w:val="99"/>
    <w:rsid w:val="0072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ASD\RAS\ALL\Contracts%20&amp;%20Membership\Contracts\Ret%20Contracts\Tax-Deferred%20SCP%20Resolutions\TDSCP%20Resolution%20Template%20(MCP%205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D13A62A764543AC5663D7363FA922" ma:contentTypeVersion="14" ma:contentTypeDescription="Create a new document." ma:contentTypeScope="" ma:versionID="adf87863b09ddf1d6136da7f001d7a97">
  <xsd:schema xmlns:xsd="http://www.w3.org/2001/XMLSchema" xmlns:xs="http://www.w3.org/2001/XMLSchema" xmlns:p="http://schemas.microsoft.com/office/2006/metadata/properties" xmlns:ns2="233c216e-4e85-45b8-95d3-9aea5237942f" targetNamespace="http://schemas.microsoft.com/office/2006/metadata/properties" ma:root="true" ma:fieldsID="a94a8dd693880889fba5b11f23f7ba66" ns2:_="">
    <xsd:import namespace="233c216e-4e85-45b8-95d3-9aea5237942f"/>
    <xsd:element name="properties">
      <xsd:complexType>
        <xsd:sequence>
          <xsd:element name="documentManagement">
            <xsd:complexType>
              <xsd:all>
                <xsd:element ref="ns2:Job_x0020_Name" minOccurs="0"/>
                <xsd:element ref="ns2:Unpublish" minOccurs="0"/>
                <xsd:element ref="ns2:Site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c216e-4e85-45b8-95d3-9aea5237942f" elementFormDefault="qualified">
    <xsd:import namespace="http://schemas.microsoft.com/office/2006/documentManagement/types"/>
    <xsd:import namespace="http://schemas.microsoft.com/office/infopath/2007/PartnerControls"/>
    <xsd:element name="Job_x0020_Name" ma:index="4" nillable="true" ma:displayName="Job Name" ma:list="{e3ed5282-def4-4a62-b289-e80de6ed6e3a}" ma:internalName="Job_x0020_Name" ma:readOnly="false" ma:showField="Title" ma:web="233c216e-4e85-45b8-95d3-9aea5237942f">
      <xsd:simpleType>
        <xsd:restriction base="dms:Lookup"/>
      </xsd:simpleType>
    </xsd:element>
    <xsd:element name="Unpublish" ma:index="5" nillable="true" ma:displayName="Unpublish" ma:default="0" ma:internalName="Unpublish" ma:readOnly="false">
      <xsd:simpleType>
        <xsd:restriction base="dms:Boolean"/>
      </xsd:simpleType>
    </xsd:element>
    <xsd:element name="Site_x0020_Link" ma:index="6" nillable="true" ma:displayName="Site Link" ma:hidden="true" ma:internalName="Site_x0020_Link"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publish xmlns="233c216e-4e85-45b8-95d3-9aea5237942f">false</Unpublish>
    <Job_x0020_Name xmlns="233c216e-4e85-45b8-95d3-9aea5237942f" xsi:nil="true"/>
    <Site_x0020_Link xmlns="233c216e-4e85-45b8-95d3-9aea5237942f">http://review.calpers.ca.gov/docs/forms-publications/employer-resolution-deduction-plan.docx</Site_x0020_Link>
  </documentManagement>
</p:properties>
</file>

<file path=customXml/itemProps1.xml><?xml version="1.0" encoding="utf-8"?>
<ds:datastoreItem xmlns:ds="http://schemas.openxmlformats.org/officeDocument/2006/customXml" ds:itemID="{1105DBF8-72A8-4F8E-8285-366A4164EF5B}"/>
</file>

<file path=customXml/itemProps2.xml><?xml version="1.0" encoding="utf-8"?>
<ds:datastoreItem xmlns:ds="http://schemas.openxmlformats.org/officeDocument/2006/customXml" ds:itemID="{C59BF4EF-283E-4BA1-8E16-AFF41C6BCB42}"/>
</file>

<file path=customXml/itemProps3.xml><?xml version="1.0" encoding="utf-8"?>
<ds:datastoreItem xmlns:ds="http://schemas.openxmlformats.org/officeDocument/2006/customXml" ds:itemID="{E87642D1-7414-4609-9EF8-9DE6B5E10F6D}"/>
</file>

<file path=docProps/app.xml><?xml version="1.0" encoding="utf-8"?>
<Properties xmlns="http://schemas.openxmlformats.org/officeDocument/2006/extended-properties" xmlns:vt="http://schemas.openxmlformats.org/officeDocument/2006/docPropsVTypes">
  <Template>TDSCP Resolution Template (MCP 512).dotx</Template>
  <TotalTime>1</TotalTime>
  <Pages>2</Pages>
  <Words>477</Words>
  <Characters>2712</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Employer Pick-Up Resolution Pre-Tax Payroll Deduction Plan for Service Credit Purchases</vt:lpstr>
    </vt:vector>
  </TitlesOfParts>
  <Company>CalPERS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Pick-Up Resolution Pre-Tax Payroll Deduction Plan for Service Credit Purchases</dc:title>
  <dc:subject>Contribution Code 14</dc:subject>
  <dc:creator>Danielle, Brooks</dc:creator>
  <cp:lastModifiedBy>Mattes, Kristine</cp:lastModifiedBy>
  <cp:revision>3</cp:revision>
  <cp:lastPrinted>2018-02-13T22:11:00Z</cp:lastPrinted>
  <dcterms:created xsi:type="dcterms:W3CDTF">2018-02-26T23:06:00Z</dcterms:created>
  <dcterms:modified xsi:type="dcterms:W3CDTF">2018-02-27T17:28:00Z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0x010100687D13A62A764543AC5663D7363FA922</vt:lpwstr>
  </property>
</Properties>
</file>